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jc w:val="center"/>
        <w:spacing w:lineRule="auto" w:line="360"/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ПО ЛАБОРАТОРНОЙ РАБОТЕ №</w:t>
      </w: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/>
    </w:p>
    <w:p>
      <w:pPr>
        <w:pStyle w:val="601"/>
        <w:jc w:val="center"/>
        <w:spacing w:lineRule="auto" w:line="360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Редактирование реестра Windows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»</w:t>
      </w:r>
      <w:r/>
    </w:p>
    <w:p>
      <w:pPr>
        <w:pStyle w:val="675"/>
      </w:pPr>
      <w:r>
        <w:rPr>
          <w:rFonts w:cs="Times New Roman"/>
          <w:b/>
          <w:sz w:val="28"/>
          <w:szCs w:val="24"/>
        </w:rPr>
        <w:t xml:space="preserve">Цель работы: </w:t>
      </w:r>
      <w:r>
        <w:rPr>
          <w:rFonts w:ascii="Times New Roman" w:hAnsi="Times New Roman" w:cs="Times New Roman" w:eastAsia="Times New Roman"/>
          <w:b w:val="false"/>
          <w:bCs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bCs w:val="false"/>
          <w:color w:val="000000"/>
          <w:sz w:val="28"/>
          <w:szCs w:val="28"/>
        </w:rPr>
        <w:t xml:space="preserve">Познакомиться редактором реестра Windows.</w:t>
      </w:r>
      <w:r>
        <w:rPr>
          <w:rFonts w:ascii="Times New Roman" w:hAnsi="Times New Roman" w:cs="Times New Roman" w:eastAsia="Times New Roman"/>
          <w:b w:val="false"/>
          <w:bCs w:val="false"/>
          <w:color w:val="000000"/>
          <w:sz w:val="28"/>
          <w:szCs w:val="28"/>
        </w:rPr>
      </w:r>
      <w:r/>
    </w:p>
    <w:p>
      <w:pPr>
        <w:pStyle w:val="675"/>
        <w:ind w:left="0" w:right="0" w:firstLine="709"/>
        <w:jc w:val="both"/>
        <w:rPr>
          <w:b w:val="false"/>
          <w:i w:val="false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№1:</w:t>
      </w:r>
      <w:r>
        <w:rPr>
          <w:b/>
          <w:bCs w:val="false"/>
          <w:i/>
          <w:iCs w:val="false"/>
          <w:sz w:val="28"/>
          <w:szCs w:val="24"/>
        </w:rPr>
        <w:t xml:space="preserve">  </w:t>
      </w:r>
      <w:r>
        <w:rPr>
          <w:b w:val="false"/>
          <w:bCs w:val="false"/>
          <w:i w:val="false"/>
          <w:iCs w:val="false"/>
          <w:sz w:val="28"/>
          <w:szCs w:val="24"/>
        </w:rPr>
      </w:r>
      <w:r/>
      <w:r>
        <w:rPr>
          <w:b w:val="false"/>
          <w:bCs w:val="false"/>
          <w:i w:val="false"/>
          <w:iCs w:val="false"/>
          <w:sz w:val="28"/>
          <w:szCs w:val="24"/>
        </w:rPr>
        <w:t xml:space="preserve">Проверить раздел автозапуска Run:</w:t>
      </w:r>
      <w:r/>
    </w:p>
    <w:p>
      <w:pPr>
        <w:pStyle w:val="675"/>
        <w:ind w:left="0" w:right="0" w:firstLine="709"/>
        <w:jc w:val="both"/>
      </w:pPr>
      <w:r>
        <w:rPr>
          <w:b w:val="false"/>
          <w:bCs w:val="false"/>
          <w:i w:val="false"/>
          <w:iCs w:val="false"/>
          <w:sz w:val="28"/>
          <w:szCs w:val="24"/>
        </w:rPr>
        <w:t xml:space="preserve">HKEY_LOCAL_MACHINE\SOFTWARE\Microsoft\Windows\CurrentVersion\Run</w:t>
      </w:r>
      <w:r/>
    </w:p>
    <w:p>
      <w:pPr>
        <w:pStyle w:val="675"/>
        <w:ind w:left="0" w:right="0" w:firstLine="709"/>
        <w:jc w:val="both"/>
      </w:pPr>
      <w:r>
        <w:rPr>
          <w:b w:val="false"/>
          <w:bCs w:val="false"/>
          <w:i w:val="false"/>
          <w:iCs w:val="false"/>
          <w:sz w:val="28"/>
          <w:szCs w:val="24"/>
        </w:rPr>
        <w:t xml:space="preserve">Проанализируйте записи раздела. Какие программы автоматически </w:t>
      </w:r>
      <w:r/>
      <w:r>
        <w:rPr>
          <w:b w:val="false"/>
          <w:bCs w:val="false"/>
          <w:i w:val="false"/>
          <w:iCs w:val="false"/>
          <w:sz w:val="28"/>
          <w:szCs w:val="24"/>
        </w:rPr>
        <w:t xml:space="preserve">запускаются 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при загрузке</w:t>
      </w:r>
      <w:r/>
      <w:r>
        <w:rPr>
          <w:b w:val="false"/>
          <w:bCs w:val="false"/>
          <w:i w:val="false"/>
          <w:iCs w:val="false"/>
          <w:sz w:val="28"/>
          <w:szCs w:val="24"/>
        </w:rPr>
        <w:t xml:space="preserve"> Windows.</w:t>
      </w:r>
      <w:r/>
      <w:r>
        <w:rPr>
          <w:b w:val="false"/>
          <w:bCs w:val="false"/>
          <w:i w:val="false"/>
          <w:iCs w:val="false"/>
          <w:sz w:val="28"/>
          <w:szCs w:val="24"/>
        </w:rPr>
        <w:t xml:space="preserve"> Выделите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 записи,</w:t>
      </w:r>
      <w:r/>
      <w:r>
        <w:rPr>
          <w:b w:val="false"/>
          <w:bCs w:val="false"/>
          <w:i w:val="false"/>
          <w:iCs w:val="false"/>
          <w:sz w:val="28"/>
          <w:szCs w:val="24"/>
        </w:rPr>
        <w:t xml:space="preserve"> вызывающие </w:t>
      </w:r>
      <w:r/>
      <w:r>
        <w:rPr>
          <w:b w:val="false"/>
          <w:bCs w:val="false"/>
          <w:i w:val="false"/>
          <w:iCs w:val="false"/>
          <w:sz w:val="28"/>
          <w:szCs w:val="24"/>
        </w:rPr>
        <w:t xml:space="preserve">подозрения.</w:t>
      </w:r>
      <w:r/>
    </w:p>
    <w:p>
      <w:pPr>
        <w:pStyle w:val="675"/>
        <w:ind w:left="0" w:right="0" w:firstLine="709"/>
        <w:jc w:val="center"/>
        <w:rPr>
          <w:b/>
          <w:i/>
          <w:sz w:val="28"/>
          <w:szCs w:val="24"/>
          <w:highlight w:val="none"/>
        </w:rPr>
      </w:pPr>
      <w:r>
        <w:rPr>
          <w:b/>
          <w:i/>
          <w:sz w:val="28"/>
          <w:szCs w:val="24"/>
        </w:rPr>
        <w:t xml:space="preserve">Ход выполнения</w:t>
      </w:r>
      <w:r/>
    </w:p>
    <w:p>
      <w:pPr>
        <w:pStyle w:val="675"/>
        <w:ind w:left="0" w:right="0" w:firstLine="709"/>
        <w:jc w:val="both"/>
        <w:rPr>
          <w:b w:val="false"/>
          <w:i w:val="false"/>
          <w:sz w:val="28"/>
          <w:szCs w:val="24"/>
          <w:highlight w:val="none"/>
        </w:rPr>
      </w:pPr>
      <w:r>
        <w:rPr>
          <w:b w:val="false"/>
          <w:i w:val="false"/>
          <w:sz w:val="28"/>
          <w:szCs w:val="24"/>
          <w:highlight w:val="none"/>
        </w:rPr>
        <w:t xml:space="preserve">По данному пути, в папке автозапуска, оказалось одно приложение, которое необходимо для корректной работы виртуальной машины (рис. 1). Записей вызывающих подозрения нет.</w:t>
      </w:r>
      <w:r>
        <w:rPr>
          <w:b w:val="false"/>
          <w:i w:val="false"/>
          <w:sz w:val="28"/>
          <w:szCs w:val="24"/>
        </w:rPr>
      </w:r>
    </w:p>
    <w:p>
      <w:pPr>
        <w:pStyle w:val="675"/>
        <w:ind w:left="0" w:right="0" w:firstLine="709"/>
        <w:jc w:val="center"/>
        <w:rPr>
          <w:b w:val="false"/>
          <w:i w:val="false"/>
          <w:sz w:val="28"/>
          <w:szCs w:val="24"/>
        </w:rPr>
      </w:pPr>
      <w:r>
        <w:rPr>
          <w:b w:val="false"/>
          <w:i w:val="false"/>
          <w:sz w:val="28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14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5940425" cy="2794679"/>
                <wp:effectExtent l="0" t="0" r="0" b="0"/>
                <wp:wrapTopAndBottom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639261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940424" cy="2794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14336;o:allowoverlap:true;o:allowincell:true;mso-position-horizontal-relative:page;mso-position-horizontal:center;mso-position-vertical-relative:text;margin-top:0.0pt;mso-position-vertical:absolute;width:467.8pt;height:220.1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 w:val="false"/>
          <w:i w:val="false"/>
          <w:sz w:val="28"/>
          <w:szCs w:val="24"/>
          <w:highlight w:val="none"/>
        </w:rPr>
        <w:t xml:space="preserve">Рисунок 1 - Папка автозапуска</w:t>
      </w:r>
      <w:r>
        <w:rPr>
          <w:b w:val="false"/>
          <w:i w:val="false"/>
          <w:sz w:val="28"/>
          <w:szCs w:val="24"/>
          <w:highlight w:val="none"/>
        </w:rPr>
      </w:r>
    </w:p>
    <w:p>
      <w:pPr>
        <w:pStyle w:val="675"/>
        <w:ind w:left="0" w:right="0" w:firstLine="709"/>
        <w:jc w:val="both"/>
        <w:rPr>
          <w:b w:val="false"/>
          <w:i w:val="false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</w:t>
      </w:r>
      <w:r>
        <w:rPr>
          <w:b/>
          <w:i/>
          <w:sz w:val="28"/>
          <w:szCs w:val="24"/>
        </w:rPr>
        <w:t xml:space="preserve">2:</w:t>
      </w:r>
      <w:r>
        <w:rPr>
          <w:b/>
          <w:bCs w:val="false"/>
          <w:i/>
          <w:iCs w:val="false"/>
          <w:sz w:val="28"/>
          <w:szCs w:val="24"/>
        </w:rPr>
        <w:t xml:space="preserve">  </w:t>
      </w:r>
      <w:r>
        <w:rPr>
          <w:b w:val="false"/>
          <w:bCs w:val="false"/>
          <w:i w:val="false"/>
          <w:iCs w:val="false"/>
          <w:sz w:val="28"/>
          <w:szCs w:val="24"/>
        </w:rPr>
      </w:r>
      <w:r/>
      <w:r>
        <w:rPr>
          <w:b w:val="false"/>
          <w:bCs w:val="false"/>
          <w:i w:val="false"/>
          <w:iCs w:val="false"/>
          <w:sz w:val="28"/>
          <w:szCs w:val="24"/>
        </w:rPr>
        <w:t xml:space="preserve">Внесите в системный реестр настройки, запрещающие</w:t>
      </w:r>
      <w:r/>
    </w:p>
    <w:p>
      <w:pPr>
        <w:pStyle w:val="675"/>
        <w:ind w:left="0" w:right="0" w:firstLine="0"/>
        <w:jc w:val="both"/>
      </w:pPr>
      <w:r>
        <w:rPr>
          <w:b w:val="false"/>
          <w:bCs w:val="false"/>
          <w:i w:val="false"/>
          <w:iCs w:val="false"/>
          <w:sz w:val="28"/>
          <w:szCs w:val="24"/>
        </w:rPr>
        <w:t xml:space="preserve">пользователю полное или частичное изменение свойств рабочего стола</w:t>
      </w:r>
      <w:r/>
    </w:p>
    <w:p>
      <w:pPr>
        <w:pStyle w:val="675"/>
        <w:ind w:left="0" w:right="0" w:firstLine="709"/>
        <w:jc w:val="center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Ход выполнения</w:t>
      </w:r>
      <w:r/>
    </w:p>
    <w:p>
      <w:pPr>
        <w:pStyle w:val="675"/>
        <w:ind w:left="0" w:right="0" w:firstLine="709"/>
        <w:jc w:val="both"/>
        <w:rPr>
          <w:highlight w:val="none"/>
        </w:rPr>
      </w:pPr>
      <w:r>
        <w:t xml:space="preserve">Перед дальнейшими действиями желательно сделать резервную копию реестра. Для этого необходимо в меню файл выбрать «Экспорт» и в открывшемся окне ввести имя резервной копии, ее расположение и выбрать «весь реестр» (рис. 2).</w:t>
      </w:r>
      <w:r/>
    </w:p>
    <w:p>
      <w:pPr>
        <w:pStyle w:val="675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В папке polises не было explorer, поэтому я его создал (рис. 3).</w:t>
      </w:r>
      <w:r>
        <w:rPr>
          <w:highlight w:val="none"/>
        </w:rPr>
      </w:r>
    </w:p>
    <w:p>
      <w:pPr>
        <w:pStyle w:val="675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При значениях по-умолчанию система позволяет менять обои рабочего стола (рис. 4).</w:t>
      </w:r>
      <w:r>
        <w:rPr>
          <w:highlight w:val="none"/>
        </w:rPr>
      </w:r>
    </w:p>
    <w:p>
      <w:pPr>
        <w:pStyle w:val="675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Создан параметр типа DWORD NoThemesTab и ему присвоено значение 1 (рис. 5). После чего, абсолютно ничего не поменялось (рис. 6, 7).</w:t>
      </w:r>
      <w:r>
        <w:rPr>
          <w:highlight w:val="none"/>
        </w:rPr>
      </w:r>
    </w:p>
    <w:p>
      <w:pPr>
        <w:pStyle w:val="675"/>
        <w:ind w:left="0" w:right="0" w:firstLine="709"/>
        <w:jc w:val="both"/>
      </w:pPr>
      <w:r>
        <w:rPr>
          <w:highlight w:val="none"/>
        </w:rPr>
        <w:t xml:space="preserve">Создан раздел ActiveDesktop и ключ NoChangingWallpaper с</w:t>
      </w:r>
      <w:r/>
    </w:p>
    <w:p>
      <w:pPr>
        <w:pStyle w:val="675"/>
        <w:ind w:left="0" w:right="0" w:firstLine="0"/>
        <w:jc w:val="both"/>
      </w:pPr>
      <w:r>
        <w:rPr>
          <w:highlight w:val="none"/>
        </w:rPr>
        <w:t xml:space="preserve">параметром 1 (рис. 8).</w:t>
      </w:r>
      <w:r>
        <w:rPr>
          <w:highlight w:val="none"/>
        </w:rPr>
        <w:t xml:space="preserve"> После чего в окне настроек рабочего стола смена обоев была запрещена (рис. 9).</w:t>
      </w:r>
      <w:r>
        <w:rPr>
          <w:highlight w:val="none"/>
        </w:rPr>
      </w:r>
    </w:p>
    <w:p>
      <w:pPr>
        <w:pStyle w:val="675"/>
        <w:ind w:left="0" w:right="0" w:firstLine="709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15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5940425" cy="5603017"/>
                <wp:effectExtent l="0" t="0" r="0" b="0"/>
                <wp:wrapTopAndBottom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780513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5940424" cy="5603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1pt;mso-wrap-distance-top:0.0pt;mso-wrap-distance-right:9.1pt;mso-wrap-distance-bottom:0.0pt;z-index:15360;o:allowoverlap:true;o:allowincell:true;mso-position-horizontal-relative:page;mso-position-horizontal:center;mso-position-vertical-relative:text;margin-top:0.0pt;mso-position-vertical:absolute;width:467.8pt;height:441.2pt;rotation:0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  <w:t xml:space="preserve">Рисунок 2 - Сохранение реестра</w:t>
      </w:r>
      <w:r>
        <w:rPr>
          <w:highlight w:val="none"/>
        </w:rPr>
      </w:r>
    </w:p>
    <w:p>
      <w:pPr>
        <w:pStyle w:val="675"/>
        <w:ind w:left="0" w:right="0" w:firstLine="709"/>
        <w:jc w:val="center"/>
        <w:rPr>
          <w:highlight w:val="none"/>
        </w:rPr>
      </w:pPr>
      <w:r>
        <w:rPr>
          <w:highlight w:val="none"/>
        </w:rPr>
      </w:r>
      <w:r/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38350" cy="1495425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9432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038349" cy="1495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60.5pt;height:117.8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709"/>
        <w:jc w:val="center"/>
        <w:rPr>
          <w:highlight w:val="none"/>
        </w:rPr>
      </w:pPr>
      <w:r>
        <w:rPr>
          <w:highlight w:val="none"/>
        </w:rPr>
        <w:t xml:space="preserve">Рисунок 3 - Explorer</w:t>
      </w:r>
      <w:r>
        <w:rPr>
          <w:highlight w:val="none"/>
        </w:rPr>
      </w:r>
    </w:p>
    <w:p>
      <w:pPr>
        <w:pStyle w:val="675"/>
        <w:ind w:left="0" w:right="0" w:firstLine="709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18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40425" cy="5195514"/>
                <wp:effectExtent l="0" t="0" r="0" b="0"/>
                <wp:wrapTopAndBottom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34845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0" flipH="0" flipV="0">
                          <a:off x="0" y="0"/>
                          <a:ext cx="5940424" cy="5195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9.1pt;mso-wrap-distance-top:0.0pt;mso-wrap-distance-right:9.1pt;mso-wrap-distance-bottom:0.0pt;z-index:18432;o:allowoverlap:true;o:allowincell:true;mso-position-horizontal-relative:margin;mso-position-horizontal:center;mso-position-vertical-relative:text;margin-top:0.0pt;mso-position-vertical:absolute;width:467.8pt;height:409.1pt;rotation:0;" stroked="false">
                <v:path textboxrect="0,0,0,0"/>
                <v:imagedata r:id="rId13" o:title=""/>
              </v:shape>
            </w:pict>
          </mc:Fallback>
        </mc:AlternateContent>
        <w:t xml:space="preserve">Рисунок 4 - Персонализация</w:t>
      </w:r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709"/>
        <w:jc w:val="center"/>
        <w:rPr>
          <w:highlight w:val="none"/>
        </w:rPr>
      </w:pP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709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19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40425" cy="2797940"/>
                <wp:effectExtent l="0" t="0" r="0" b="0"/>
                <wp:wrapTopAndBottom/>
                <wp:docPr id="5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172011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5940424" cy="2797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9.1pt;mso-wrap-distance-top:0.0pt;mso-wrap-distance-right:9.1pt;mso-wrap-distance-bottom:0.0pt;z-index:19456;o:allowoverlap:true;o:allowincell:true;mso-position-horizontal-relative:margin;mso-position-horizontal:center;mso-position-vertical-relative:text;margin-top:0.0pt;mso-position-vertical:absolute;width:467.8pt;height:220.3pt;rotation:0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highlight w:val="none"/>
        </w:rPr>
        <w:t xml:space="preserve">Рисунок 5 - NoThemesTab</w:t>
      </w:r>
      <w:r>
        <w:rPr>
          <w:highlight w:val="none"/>
        </w:rPr>
      </w:r>
    </w:p>
    <w:p>
      <w:pPr>
        <w:pStyle w:val="675"/>
        <w:ind w:left="0" w:right="0" w:firstLine="709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2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40425" cy="3854783"/>
                <wp:effectExtent l="0" t="0" r="0" b="1"/>
                <wp:wrapTopAndBottom/>
                <wp:docPr id="6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421242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5940424" cy="3854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mso-wrap-distance-left:9.1pt;mso-wrap-distance-top:0.0pt;mso-wrap-distance-right:9.1pt;mso-wrap-distance-bottom:0.0pt;z-index:22528;o:allowoverlap:true;o:allowincell:true;mso-position-horizontal-relative:margin;mso-position-horizontal:center;mso-position-vertical-relative:text;margin-top:0.0pt;mso-position-vertical:absolute;width:467.8pt;height:303.5pt;rotation:0;" stroked="false">
                <v:path textboxrect="0,0,0,0"/>
                <v:imagedata r:id="rId15" o:title=""/>
              </v:shape>
            </w:pict>
          </mc:Fallback>
        </mc:AlternateContent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709"/>
        <w:jc w:val="center"/>
        <w:rPr>
          <w:highlight w:val="none"/>
        </w:rPr>
      </w:pPr>
      <w:r>
        <w:rPr>
          <w:highlight w:val="none"/>
        </w:rPr>
        <w:t xml:space="preserve">Рисунок 6 - Персонализация до изменений в реестре</w:t>
      </w:r>
      <w:r>
        <w:rPr>
          <w:highlight w:val="none"/>
        </w:rPr>
      </w:r>
    </w:p>
    <w:p>
      <w:pPr>
        <w:pStyle w:val="675"/>
        <w:ind w:left="0" w:right="0" w:firstLine="709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3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40425" cy="3332591"/>
                <wp:effectExtent l="0" t="0" r="0" b="0"/>
                <wp:wrapTopAndBottom/>
                <wp:docPr id="7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034807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rot="0" flipH="0" flipV="0">
                          <a:off x="0" y="0"/>
                          <a:ext cx="5940424" cy="3332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mso-wrap-distance-left:9.1pt;mso-wrap-distance-top:0.0pt;mso-wrap-distance-right:9.1pt;mso-wrap-distance-bottom:0.0pt;z-index:23552;o:allowoverlap:true;o:allowincell:true;mso-position-horizontal-relative:margin;mso-position-horizontal:center;mso-position-vertical-relative:text;margin-top:0.0pt;mso-position-vertical:absolute;width:467.8pt;height:262.4pt;rotation:0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70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Рисунок 7 - Персонализация после изменений в реестре</w:t>
      </w:r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709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4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40425" cy="2979681"/>
                <wp:effectExtent l="0" t="0" r="0" b="0"/>
                <wp:wrapTopAndBottom/>
                <wp:docPr id="8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934343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rot="0" flipH="0" flipV="0">
                          <a:off x="0" y="0"/>
                          <a:ext cx="5940424" cy="2979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mso-wrap-distance-left:9.1pt;mso-wrap-distance-top:0.0pt;mso-wrap-distance-right:9.1pt;mso-wrap-distance-bottom:0.0pt;z-index:24576;o:allowoverlap:true;o:allowincell:true;mso-position-horizontal-relative:margin;mso-position-horizontal:center;mso-position-vertical-relative:text;margin-top:0.0pt;mso-position-vertical:absolute;width:467.8pt;height:234.6pt;rotation:0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709"/>
        <w:jc w:val="center"/>
        <w:rPr>
          <w:highlight w:val="none"/>
        </w:rPr>
      </w:pPr>
      <w:r>
        <w:rPr>
          <w:highlight w:val="none"/>
        </w:rPr>
        <w:t xml:space="preserve">Рисунок 8 - NoChangeWallpeper</w:t>
      </w:r>
      <w:r>
        <w:rPr>
          <w:highlight w:val="none"/>
        </w:rPr>
      </w:r>
    </w:p>
    <w:p>
      <w:pPr>
        <w:pStyle w:val="675"/>
        <w:ind w:left="0" w:right="0" w:firstLine="709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5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40425" cy="3218200"/>
                <wp:effectExtent l="0" t="0" r="0" b="0"/>
                <wp:wrapTopAndBottom/>
                <wp:docPr id="9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190425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rot="0" flipH="0" flipV="0">
                          <a:off x="0" y="0"/>
                          <a:ext cx="5940424" cy="3218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mso-wrap-distance-left:9.1pt;mso-wrap-distance-top:0.0pt;mso-wrap-distance-right:9.1pt;mso-wrap-distance-bottom:0.0pt;z-index:25600;o:allowoverlap:true;o:allowincell:true;mso-position-horizontal-relative:margin;mso-position-horizontal:center;mso-position-vertical-relative:text;margin-top:0.0pt;mso-position-vertical:absolute;width:467.8pt;height:253.4pt;rotation:0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709"/>
        <w:jc w:val="center"/>
      </w:pPr>
      <w:r>
        <w:rPr>
          <w:highlight w:val="none"/>
        </w:rPr>
        <w:t xml:space="preserve">Рисунок 9 - Изменение обоев</w:t>
      </w:r>
      <w:r>
        <w:rPr>
          <w:highlight w:val="none"/>
        </w:rPr>
      </w:r>
    </w:p>
    <w:p>
      <w:pPr>
        <w:pStyle w:val="675"/>
        <w:ind w:left="0" w:right="0" w:firstLine="709"/>
        <w:jc w:val="both"/>
        <w:rPr>
          <w:b w:val="false"/>
          <w:i w:val="false"/>
          <w:sz w:val="28"/>
        </w:rPr>
      </w:pPr>
      <w:r>
        <w:rPr>
          <w:b/>
          <w:i/>
          <w:sz w:val="28"/>
          <w:szCs w:val="24"/>
        </w:rPr>
        <w:t xml:space="preserve">Задание №</w:t>
      </w:r>
      <w:r>
        <w:rPr>
          <w:b/>
          <w:i/>
          <w:sz w:val="28"/>
          <w:szCs w:val="24"/>
        </w:rPr>
        <w:t xml:space="preserve">3:</w:t>
      </w:r>
      <w:r>
        <w:rPr>
          <w:b/>
          <w:bCs w:val="false"/>
          <w:i/>
          <w:iCs w:val="false"/>
          <w:sz w:val="28"/>
          <w:szCs w:val="24"/>
        </w:rPr>
        <w:t xml:space="preserve">  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Измените значок мусорной корзины (пустой и</w:t>
      </w:r>
      <w:r>
        <w:rPr>
          <w:b w:val="false"/>
          <w:i w:val="false"/>
        </w:rPr>
      </w:r>
    </w:p>
    <w:p>
      <w:pPr>
        <w:pStyle w:val="675"/>
        <w:ind w:left="0" w:right="0" w:firstLine="0"/>
        <w:jc w:val="both"/>
      </w:pPr>
      <w:r>
        <w:rPr>
          <w:b w:val="false"/>
          <w:bCs w:val="false"/>
          <w:i w:val="false"/>
          <w:iCs w:val="false"/>
          <w:sz w:val="28"/>
          <w:szCs w:val="24"/>
        </w:rPr>
        <w:t xml:space="preserve">заполненной).</w:t>
      </w:r>
      <w:r/>
    </w:p>
    <w:p>
      <w:pPr>
        <w:pStyle w:val="675"/>
        <w:ind w:left="0" w:right="0" w:firstLine="709"/>
        <w:jc w:val="center"/>
      </w:pPr>
      <w:r>
        <w:rPr>
          <w:b/>
          <w:i/>
          <w:sz w:val="28"/>
          <w:szCs w:val="24"/>
        </w:rPr>
        <w:t xml:space="preserve">Ход выполнения</w:t>
      </w:r>
      <w:r>
        <w:rPr>
          <w:b/>
          <w:i/>
          <w:sz w:val="28"/>
          <w:szCs w:val="24"/>
        </w:rPr>
      </w:r>
      <w:r/>
    </w:p>
    <w:p>
      <w:pPr>
        <w:pStyle w:val="675"/>
        <w:ind w:left="0" w:right="0" w:firstLine="0"/>
        <w:jc w:val="both"/>
        <w:rPr>
          <w:highlight w:val="none"/>
        </w:rPr>
      </w:pPr>
      <w:r>
        <w:t xml:space="preserve">Открыт ключ (рис. 10). Цифры 54 и 55 заменены на 64 и 65 (рис.11). Значки корзины изменились (рис. 12, 13).</w:t>
      </w:r>
      <w:r/>
    </w:p>
    <w:p>
      <w:pPr>
        <w:pStyle w:val="675"/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6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40425" cy="4022312"/>
                <wp:effectExtent l="0" t="0" r="0" b="0"/>
                <wp:wrapTopAndBottom/>
                <wp:docPr id="10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99692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 rot="0" flipH="0" flipV="0">
                          <a:off x="0" y="0"/>
                          <a:ext cx="5940424" cy="40223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mso-wrap-distance-left:9.1pt;mso-wrap-distance-top:0.0pt;mso-wrap-distance-right:9.1pt;mso-wrap-distance-bottom:0.0pt;z-index:26624;o:allowoverlap:true;o:allowincell:true;mso-position-horizontal-relative:margin;mso-position-horizontal:left;mso-position-vertical-relative:text;margin-top:0.0pt;mso-position-vertical:absolute;width:467.8pt;height:316.7pt;rotation:0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highlight w:val="none"/>
        </w:rPr>
        <w:t xml:space="preserve">Рисунок 10 - DefaultIcon</w:t>
      </w:r>
      <w:r>
        <w:rPr>
          <w:highlight w:val="none"/>
        </w:rPr>
      </w:r>
    </w:p>
    <w:p>
      <w:pPr>
        <w:pStyle w:val="675"/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62550" cy="1228725"/>
                <wp:effectExtent l="0" t="0" r="0" b="0"/>
                <wp:docPr id="1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8962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5162549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406.5pt;height:96.8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0"/>
        <w:jc w:val="center"/>
        <w:rPr>
          <w:highlight w:val="none"/>
        </w:rPr>
      </w:pPr>
      <w:r>
        <w:rPr>
          <w:highlight w:val="none"/>
        </w:rPr>
        <w:t xml:space="preserve">Рисунок 11 - Изменение номеров пиктограмм</w:t>
      </w:r>
      <w:r>
        <w:rPr>
          <w:highlight w:val="none"/>
        </w:rPr>
      </w:r>
    </w:p>
    <w:p>
      <w:pPr>
        <w:pStyle w:val="675"/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19150" cy="1104900"/>
                <wp:effectExtent l="0" t="0" r="0" b="0"/>
                <wp:docPr id="1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15142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819149" cy="1104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64.5pt;height:87.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0"/>
        <w:jc w:val="center"/>
        <w:rPr>
          <w:highlight w:val="none"/>
        </w:rPr>
      </w:pPr>
      <w:r>
        <w:rPr>
          <w:highlight w:val="none"/>
        </w:rPr>
        <w:t xml:space="preserve">Рисунок 12 - Значок полной корзины</w:t>
      </w:r>
      <w:r>
        <w:rPr>
          <w:highlight w:val="none"/>
        </w:rPr>
      </w:r>
    </w:p>
    <w:p>
      <w:pPr>
        <w:pStyle w:val="675"/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19150" cy="1057275"/>
                <wp:effectExtent l="0" t="0" r="0" b="0"/>
                <wp:docPr id="1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201589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819149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mso-wrap-distance-left:0.0pt;mso-wrap-distance-top:0.0pt;mso-wrap-distance-right:0.0pt;mso-wrap-distance-bottom:0.0pt;width:64.5pt;height:83.2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0"/>
        <w:jc w:val="center"/>
      </w:pPr>
      <w:r>
        <w:rPr>
          <w:highlight w:val="none"/>
        </w:rPr>
        <w:t xml:space="preserve">Рисунок 13 - Значок пустой корзины</w:t>
      </w:r>
      <w:r>
        <w:rPr>
          <w:highlight w:val="none"/>
        </w:rPr>
      </w:r>
    </w:p>
    <w:p>
      <w:pPr>
        <w:pStyle w:val="675"/>
        <w:ind w:left="0" w:right="0" w:firstLine="709"/>
        <w:jc w:val="both"/>
      </w:pPr>
      <w:r>
        <w:rPr>
          <w:b/>
          <w:i/>
          <w:sz w:val="28"/>
          <w:szCs w:val="24"/>
        </w:rPr>
        <w:t xml:space="preserve">Задание №</w:t>
      </w:r>
      <w:r>
        <w:rPr>
          <w:b/>
          <w:i/>
          <w:sz w:val="28"/>
          <w:szCs w:val="24"/>
        </w:rPr>
        <w:t xml:space="preserve">4:</w:t>
      </w:r>
      <w:r>
        <w:rPr>
          <w:b/>
          <w:bCs w:val="false"/>
          <w:i/>
          <w:iCs w:val="false"/>
          <w:sz w:val="28"/>
          <w:szCs w:val="24"/>
        </w:rPr>
        <w:t xml:space="preserve">  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Измените значки ярлыков так, чтобы пропали стрелочки.</w:t>
      </w:r>
      <w:r>
        <w:rPr>
          <w:b w:val="false"/>
          <w:bCs w:val="false"/>
          <w:i w:val="false"/>
          <w:iCs w:val="false"/>
          <w:sz w:val="28"/>
          <w:szCs w:val="24"/>
        </w:rPr>
      </w:r>
      <w:r/>
    </w:p>
    <w:p>
      <w:pPr>
        <w:pStyle w:val="675"/>
        <w:ind w:left="0" w:right="0" w:firstLine="709"/>
        <w:jc w:val="center"/>
      </w:pPr>
      <w:r>
        <w:rPr>
          <w:b/>
          <w:i/>
          <w:sz w:val="28"/>
          <w:szCs w:val="24"/>
        </w:rPr>
        <w:t xml:space="preserve">Ход выполнения</w:t>
      </w:r>
      <w:r>
        <w:rPr>
          <w:b/>
          <w:i/>
          <w:sz w:val="28"/>
          <w:szCs w:val="24"/>
        </w:rPr>
      </w:r>
      <w:r/>
    </w:p>
    <w:p>
      <w:pPr>
        <w:pStyle w:val="675"/>
        <w:ind w:left="0" w:right="0" w:firstLine="0"/>
        <w:jc w:val="both"/>
      </w:pPr>
      <w:r>
        <w:t xml:space="preserve">Для отключения стрелочек у ярлыков необходимо удалит параметр </w:t>
      </w:r>
      <w:r>
        <w:t xml:space="preserve">HKEY_CLASSES_ROOT\lnkfile\</w:t>
      </w:r>
      <w:r>
        <w:t xml:space="preserve">IsShortcut (рис. 14) и </w:t>
      </w:r>
      <w:r>
        <w:t xml:space="preserve">HKEY_CLASSES_ROOT\piffile\</w:t>
      </w:r>
      <w:r>
        <w:t xml:space="preserve"> IsShortcut (рис. 15).</w:t>
      </w:r>
      <w:r>
        <w:t xml:space="preserve"> После перезагрузки ярлык файла не будет иметь стрелочку (рис. 16).</w:t>
      </w:r>
      <w:r/>
    </w:p>
    <w:p>
      <w:pPr>
        <w:pStyle w:val="675"/>
        <w:ind w:left="0" w:right="0" w:firstLine="0"/>
        <w:jc w:val="center"/>
        <w:rPr>
          <w:highlight w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113478"/>
                <wp:effectExtent l="0" t="0" r="0" b="0"/>
                <wp:docPr id="1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305616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5940424" cy="2113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mso-wrap-distance-left:0.0pt;mso-wrap-distance-top:0.0pt;mso-wrap-distance-right:0.0pt;mso-wrap-distance-bottom:0.0pt;width:467.8pt;height:166.4pt;" stroked="false">
                <v:path textboxrect="0,0,0,0"/>
                <v:imagedata r:id="rId23" o:title=""/>
              </v:shape>
            </w:pict>
          </mc:Fallback>
        </mc:AlternateContent>
      </w:r>
      <w:r/>
      <w:r>
        <w:t xml:space="preserve"> </w:t>
      </w:r>
      <w:r/>
    </w:p>
    <w:p>
      <w:pPr>
        <w:pStyle w:val="675"/>
        <w:ind w:left="0" w:right="0" w:firstLine="0"/>
        <w:jc w:val="center"/>
        <w:rPr>
          <w:highlight w:val="none"/>
        </w:rPr>
      </w:pPr>
      <w:r>
        <w:rPr>
          <w:highlight w:val="none"/>
        </w:rPr>
        <w:t xml:space="preserve">Рисунок 14 - </w:t>
      </w:r>
      <w:r>
        <w:rPr>
          <w:highlight w:val="none"/>
        </w:rPr>
        <w:t xml:space="preserve"> IsShortcut</w:t>
      </w:r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800129"/>
                <wp:effectExtent l="0" t="0" r="0" b="0"/>
                <wp:docPr id="15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07167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940424" cy="1800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mso-wrap-distance-left:0.0pt;mso-wrap-distance-top:0.0pt;mso-wrap-distance-right:0.0pt;mso-wrap-distance-bottom:0.0pt;width:467.8pt;height:141.7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0"/>
        <w:jc w:val="center"/>
        <w:rPr>
          <w:highlight w:val="none"/>
        </w:rPr>
      </w:pPr>
      <w:r>
        <w:rPr>
          <w:highlight w:val="none"/>
        </w:rPr>
        <w:t xml:space="preserve">Рисунок 15 - </w:t>
      </w:r>
      <w:r>
        <w:rPr>
          <w:highlight w:val="none"/>
        </w:rPr>
        <w:t xml:space="preserve">IsShortcut</w:t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57850" cy="5200650"/>
                <wp:effectExtent l="0" t="0" r="0" b="0"/>
                <wp:docPr id="16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995457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5657850" cy="5200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mso-wrap-distance-left:0.0pt;mso-wrap-distance-top:0.0pt;mso-wrap-distance-right:0.0pt;mso-wrap-distance-bottom:0.0pt;width:445.5pt;height:409.5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0"/>
        <w:jc w:val="center"/>
      </w:pPr>
      <w:r>
        <w:rPr>
          <w:highlight w:val="none"/>
        </w:rPr>
        <w:t xml:space="preserve">Рисунок 16 - Ярлык</w:t>
      </w:r>
      <w:r>
        <w:rPr>
          <w:highlight w:val="none"/>
        </w:rPr>
      </w:r>
    </w:p>
    <w:p>
      <w:pPr>
        <w:pStyle w:val="675"/>
        <w:ind w:left="0" w:right="0" w:firstLine="709"/>
        <w:jc w:val="both"/>
        <w:rPr>
          <w:b w:val="false"/>
          <w:i w:val="false"/>
          <w:sz w:val="28"/>
        </w:rPr>
      </w:pPr>
      <w:r>
        <w:rPr>
          <w:b/>
          <w:i/>
          <w:sz w:val="28"/>
          <w:szCs w:val="24"/>
        </w:rPr>
        <w:t xml:space="preserve">Задание №</w:t>
      </w:r>
      <w:r>
        <w:rPr>
          <w:b/>
          <w:i/>
          <w:sz w:val="28"/>
          <w:szCs w:val="24"/>
        </w:rPr>
        <w:t xml:space="preserve">5:</w:t>
      </w:r>
      <w:r>
        <w:rPr>
          <w:b/>
          <w:bCs w:val="false"/>
          <w:i/>
          <w:iCs w:val="false"/>
          <w:sz w:val="28"/>
          <w:szCs w:val="24"/>
        </w:rPr>
        <w:t xml:space="preserve">  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Самостоятельно создайте в реестре параметр, благодаря</w:t>
      </w:r>
      <w:r>
        <w:rPr>
          <w:b w:val="false"/>
          <w:i w:val="false"/>
        </w:rPr>
      </w:r>
    </w:p>
    <w:p>
      <w:pPr>
        <w:pStyle w:val="675"/>
        <w:ind w:left="0" w:right="0" w:firstLine="0"/>
        <w:jc w:val="both"/>
        <w:rPr>
          <w:b w:val="false"/>
          <w:i w:val="false"/>
        </w:rPr>
      </w:pPr>
      <w:r>
        <w:rPr>
          <w:b w:val="false"/>
          <w:bCs w:val="false"/>
          <w:i w:val="false"/>
          <w:iCs w:val="false"/>
          <w:sz w:val="28"/>
          <w:szCs w:val="24"/>
        </w:rPr>
        <w:t xml:space="preserve">которому при каждой загрузке ОС будет автоматически запускаться блокнот.</w:t>
      </w:r>
      <w:r>
        <w:rPr>
          <w:b w:val="false"/>
          <w:i w:val="false"/>
        </w:rPr>
      </w:r>
    </w:p>
    <w:p>
      <w:pPr>
        <w:pStyle w:val="675"/>
        <w:ind w:left="0" w:right="0" w:firstLine="709"/>
        <w:jc w:val="center"/>
      </w:pPr>
      <w:r>
        <w:rPr>
          <w:b/>
          <w:i/>
          <w:sz w:val="28"/>
          <w:szCs w:val="24"/>
        </w:rPr>
        <w:t xml:space="preserve">Ход выполнения</w:t>
      </w:r>
      <w:r>
        <w:rPr>
          <w:b/>
          <w:i/>
          <w:sz w:val="28"/>
          <w:szCs w:val="24"/>
        </w:rPr>
      </w:r>
      <w:r/>
    </w:p>
    <w:p>
      <w:pPr>
        <w:pStyle w:val="675"/>
        <w:ind w:left="0" w:right="0" w:firstLine="0"/>
        <w:jc w:val="both"/>
        <w:rPr>
          <w:highlight w:val="none"/>
        </w:rPr>
      </w:pPr>
      <w:r>
        <w:t xml:space="preserve">Для автоматического запуска блокнота при старте системы необходимо перейти к ключу </w:t>
      </w:r>
      <w:r>
        <w:t xml:space="preserve">HKEY_LOCAL_MACHINE\SOFTWARE\Microsoft\Windows\CurrentVersion\Run и добавить строковый параметр, указав путь до файла запуска (рис.17).</w:t>
      </w:r>
      <w:r/>
      <w:r/>
    </w:p>
    <w:p>
      <w:pPr>
        <w:pStyle w:val="675"/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769429"/>
                <wp:effectExtent l="0" t="0" r="0" b="0"/>
                <wp:docPr id="17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794100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5940424" cy="2769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mso-wrap-distance-left:0.0pt;mso-wrap-distance-top:0.0pt;mso-wrap-distance-right:0.0pt;mso-wrap-distance-bottom:0.0pt;width:467.8pt;height:218.1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0"/>
        <w:jc w:val="center"/>
      </w:pPr>
      <w:r>
        <w:rPr>
          <w:highlight w:val="none"/>
        </w:rPr>
        <w:t xml:space="preserve">Рисунок 17 - Добавление программы в автозапуск</w:t>
      </w:r>
      <w:r>
        <w:rPr>
          <w:highlight w:val="none"/>
        </w:rPr>
      </w:r>
    </w:p>
    <w:p>
      <w:pPr>
        <w:pStyle w:val="675"/>
        <w:ind w:left="0" w:right="0" w:firstLine="709"/>
        <w:jc w:val="both"/>
        <w:rPr>
          <w:b w:val="false"/>
          <w:i w:val="false"/>
        </w:rPr>
      </w:pPr>
      <w:r>
        <w:rPr>
          <w:b/>
          <w:i/>
          <w:sz w:val="28"/>
          <w:szCs w:val="24"/>
        </w:rPr>
        <w:t xml:space="preserve">Задание №</w:t>
      </w:r>
      <w:r>
        <w:rPr>
          <w:b/>
          <w:i/>
          <w:sz w:val="28"/>
          <w:szCs w:val="24"/>
        </w:rPr>
        <w:t xml:space="preserve">6:</w:t>
      </w:r>
      <w:r>
        <w:rPr>
          <w:b/>
          <w:bCs w:val="false"/>
          <w:i/>
          <w:iCs w:val="false"/>
          <w:sz w:val="28"/>
          <w:szCs w:val="24"/>
        </w:rPr>
        <w:t xml:space="preserve">  </w:t>
      </w:r>
      <w:r>
        <w:rPr>
          <w:b/>
          <w:bCs w:val="false"/>
          <w:i/>
          <w:iCs w:val="false"/>
          <w:sz w:val="28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Восстановите настройки с помощью резервной копии.</w:t>
      </w:r>
      <w:r>
        <w:rPr>
          <w:b w:val="false"/>
          <w:bCs w:val="false"/>
          <w:i w:val="false"/>
          <w:iCs w:val="false"/>
          <w:sz w:val="28"/>
          <w:szCs w:val="24"/>
        </w:rPr>
      </w:r>
      <w:r>
        <w:rPr>
          <w:b w:val="false"/>
          <w:i w:val="false"/>
        </w:rPr>
      </w:r>
    </w:p>
    <w:p>
      <w:pPr>
        <w:pStyle w:val="675"/>
        <w:ind w:left="0" w:right="0" w:firstLine="709"/>
        <w:jc w:val="center"/>
      </w:pPr>
      <w:r>
        <w:rPr>
          <w:b/>
          <w:i/>
          <w:sz w:val="28"/>
          <w:szCs w:val="24"/>
        </w:rPr>
        <w:t xml:space="preserve">Ход выполнения</w:t>
      </w:r>
      <w:r>
        <w:rPr>
          <w:b/>
          <w:i/>
          <w:sz w:val="28"/>
          <w:szCs w:val="24"/>
        </w:rPr>
      </w:r>
      <w:r/>
    </w:p>
    <w:p>
      <w:pPr>
        <w:pStyle w:val="675"/>
        <w:ind w:left="0" w:right="0" w:firstLine="709"/>
        <w:jc w:val="both"/>
      </w:pPr>
      <w:r/>
      <w:r>
        <w:t xml:space="preserve">Для востановления реестра из резервной копии необходимо в меню файл выбрать «Импорт» и в открывшемся окне выбрать файл резервной копии.</w:t>
      </w:r>
      <w:r/>
    </w:p>
    <w:p>
      <w:pPr>
        <w:pStyle w:val="675"/>
        <w:ind w:left="0" w:right="0" w:firstLine="709"/>
        <w:jc w:val="both"/>
        <w:rPr>
          <w:highlight w:val="none"/>
        </w:rPr>
      </w:pPr>
      <w:r>
        <w:t xml:space="preserve">Стрелочки ярлыков и пиктограмма корзины востановились (рис. 18).</w:t>
      </w:r>
      <w:r/>
    </w:p>
    <w:p>
      <w:pPr>
        <w:pStyle w:val="675"/>
        <w:ind w:left="0" w:right="0" w:firstLine="709"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112060"/>
                <wp:effectExtent l="0" t="0" r="0" b="0"/>
                <wp:docPr id="18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793403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5940424" cy="3112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mso-wrap-distance-left:0.0pt;mso-wrap-distance-top:0.0pt;mso-wrap-distance-right:0.0pt;mso-wrap-distance-bottom:0.0pt;width:467.8pt;height:245.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5"/>
        <w:ind w:left="0" w:right="0" w:firstLine="709"/>
        <w:jc w:val="center"/>
      </w:pPr>
      <w:r>
        <w:rPr>
          <w:highlight w:val="none"/>
        </w:rPr>
        <w:t xml:space="preserve">Рисунок 18 - Вид по-умолчанию</w: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Liberation Sans">
    <w:panose1 w:val="020B0604020202020204"/>
  </w:font>
  <w:font w:name="OpenSymbol">
    <w:panose1 w:val="05010000000000000000"/>
  </w:font>
  <w:font w:name="Noto Sans CJK SC">
    <w:panose1 w:val="020B0500000000000000"/>
  </w:font>
  <w:font w:name="Tahoma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3"/>
      <w:isLgl w:val="false"/>
      <w:suff w:val="tab"/>
      <w:lvlText w:val="%1."/>
      <w:lvlJc w:val="left"/>
      <w:pPr>
        <w:ind w:left="0" w:firstLine="709"/>
        <w:tabs>
          <w:tab w:val="num" w:pos="1134" w:leader="none"/>
        </w:tabs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vanish w:val="false"/>
        <w:spacing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2.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3.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4.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5.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6.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7.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8.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Arial" w:eastAsia="Calibr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634"/>
    <w:uiPriority w:val="99"/>
    <w:unhideWhenUsed/>
    <w:rPr>
      <w:vertAlign w:val="superscript"/>
    </w:rPr>
  </w:style>
  <w:style w:type="character" w:styleId="178">
    <w:name w:val="endnote reference"/>
    <w:basedOn w:val="634"/>
    <w:uiPriority w:val="99"/>
    <w:semiHidden/>
    <w:unhideWhenUsed/>
    <w:rPr>
      <w:vertAlign w:val="superscript"/>
    </w:rPr>
  </w:style>
  <w:style w:type="paragraph" w:styleId="601" w:default="1">
    <w:name w:val="Normal"/>
    <w:qFormat/>
    <w:rPr>
      <w:rFonts w:ascii="Calibri" w:hAnsi="Calibri" w:cs="Arial" w:eastAsia="Calibri"/>
      <w:color w:val="auto"/>
      <w:sz w:val="22"/>
      <w:szCs w:val="22"/>
      <w:lang w:val="ru-RU" w:bidi="ar-SA" w:eastAsia="en-US"/>
    </w:rPr>
    <w:pPr>
      <w:jc w:val="left"/>
      <w:spacing w:lineRule="auto" w:line="259" w:after="160" w:before="0"/>
      <w:widowControl/>
    </w:pPr>
  </w:style>
  <w:style w:type="paragraph" w:styleId="602">
    <w:name w:val="Heading 1"/>
    <w:basedOn w:val="601"/>
    <w:qFormat/>
    <w:rPr>
      <w:rFonts w:ascii="Arial" w:hAnsi="Arial" w:cs="Times New Roman" w:eastAsia="Arial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lang w:val="ru-RU" w:bidi="ru-RU" w:eastAsia="ru-RU"/>
    </w:rPr>
    <w:pPr>
      <w:ind w:left="462" w:right="0" w:firstLine="0"/>
      <w:jc w:val="left"/>
      <w:keepLines w:val="false"/>
      <w:keepNext w:val="false"/>
      <w:pageBreakBefore w:val="false"/>
      <w:spacing w:lineRule="auto" w:line="240" w:after="0" w:before="0"/>
      <w:widowControl w:val="off"/>
      <w:outlineLvl w:val="1"/>
    </w:pPr>
  </w:style>
  <w:style w:type="paragraph" w:styleId="603">
    <w:name w:val="Heading 2"/>
    <w:basedOn w:val="601"/>
    <w:qFormat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04">
    <w:name w:val="Heading 3"/>
    <w:basedOn w:val="601"/>
    <w:qFormat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05">
    <w:name w:val="Heading 4"/>
    <w:basedOn w:val="601"/>
    <w:qFormat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06">
    <w:name w:val="Heading 5"/>
    <w:basedOn w:val="601"/>
    <w:qFormat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07">
    <w:name w:val="Heading 6"/>
    <w:basedOn w:val="601"/>
    <w:qFormat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08">
    <w:name w:val="Heading 7"/>
    <w:basedOn w:val="601"/>
    <w:qFormat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09">
    <w:name w:val="Heading 8"/>
    <w:basedOn w:val="601"/>
    <w:qFormat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10">
    <w:name w:val="Heading 9"/>
    <w:basedOn w:val="601"/>
    <w:qFormat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11">
    <w:name w:val="Интернет-ссылка"/>
    <w:rPr>
      <w:color w:val="0000FF"/>
      <w:u w:val="single"/>
    </w:rPr>
  </w:style>
  <w:style w:type="character" w:styleId="612">
    <w:name w:val="Привязка сноски"/>
    <w:rPr>
      <w:vertAlign w:val="superscript"/>
    </w:rPr>
  </w:style>
  <w:style w:type="character" w:styleId="613">
    <w:name w:val="Footnote Characters"/>
    <w:basedOn w:val="634"/>
    <w:qFormat/>
    <w:rPr>
      <w:vertAlign w:val="superscript"/>
    </w:rPr>
  </w:style>
  <w:style w:type="character" w:styleId="614">
    <w:name w:val="Привязка концевой сноски"/>
    <w:rPr>
      <w:vertAlign w:val="superscript"/>
    </w:rPr>
  </w:style>
  <w:style w:type="character" w:styleId="615">
    <w:name w:val="Endnote Characters"/>
    <w:basedOn w:val="634"/>
    <w:qFormat/>
    <w:rPr>
      <w:vertAlign w:val="superscript"/>
    </w:rPr>
  </w:style>
  <w:style w:type="character" w:styleId="616">
    <w:name w:val="Heading 1 Char"/>
    <w:basedOn w:val="634"/>
    <w:qFormat/>
    <w:rPr>
      <w:rFonts w:ascii="Arial" w:hAnsi="Arial" w:cs="Arial" w:eastAsia="Arial"/>
      <w:sz w:val="40"/>
      <w:szCs w:val="40"/>
    </w:rPr>
  </w:style>
  <w:style w:type="character" w:styleId="617">
    <w:name w:val="Heading 2 Char"/>
    <w:basedOn w:val="634"/>
    <w:qFormat/>
    <w:rPr>
      <w:rFonts w:ascii="Arial" w:hAnsi="Arial" w:cs="Arial" w:eastAsia="Arial"/>
      <w:sz w:val="34"/>
    </w:rPr>
  </w:style>
  <w:style w:type="character" w:styleId="618">
    <w:name w:val="Heading 3 Char"/>
    <w:basedOn w:val="634"/>
    <w:qFormat/>
    <w:rPr>
      <w:rFonts w:ascii="Arial" w:hAnsi="Arial" w:cs="Arial" w:eastAsia="Arial"/>
      <w:sz w:val="30"/>
      <w:szCs w:val="30"/>
    </w:rPr>
  </w:style>
  <w:style w:type="character" w:styleId="619">
    <w:name w:val="Heading 4 Char"/>
    <w:basedOn w:val="634"/>
    <w:qFormat/>
    <w:rPr>
      <w:rFonts w:ascii="Arial" w:hAnsi="Arial" w:cs="Arial" w:eastAsia="Arial"/>
      <w:b/>
      <w:bCs/>
      <w:sz w:val="26"/>
      <w:szCs w:val="26"/>
    </w:rPr>
  </w:style>
  <w:style w:type="character" w:styleId="620">
    <w:name w:val="Heading 5 Char"/>
    <w:basedOn w:val="634"/>
    <w:qFormat/>
    <w:rPr>
      <w:rFonts w:ascii="Arial" w:hAnsi="Arial" w:cs="Arial" w:eastAsia="Arial"/>
      <w:b/>
      <w:bCs/>
      <w:sz w:val="24"/>
      <w:szCs w:val="24"/>
    </w:rPr>
  </w:style>
  <w:style w:type="character" w:styleId="621">
    <w:name w:val="Heading 6 Char"/>
    <w:basedOn w:val="634"/>
    <w:qFormat/>
    <w:rPr>
      <w:rFonts w:ascii="Arial" w:hAnsi="Arial" w:cs="Arial" w:eastAsia="Arial"/>
      <w:b/>
      <w:bCs/>
      <w:sz w:val="22"/>
      <w:szCs w:val="22"/>
    </w:rPr>
  </w:style>
  <w:style w:type="character" w:styleId="622">
    <w:name w:val="Heading 7 Char"/>
    <w:basedOn w:val="634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23">
    <w:name w:val="Heading 8 Char"/>
    <w:basedOn w:val="634"/>
    <w:qFormat/>
    <w:rPr>
      <w:rFonts w:ascii="Arial" w:hAnsi="Arial" w:cs="Arial" w:eastAsia="Arial"/>
      <w:i/>
      <w:iCs/>
      <w:sz w:val="22"/>
      <w:szCs w:val="22"/>
    </w:rPr>
  </w:style>
  <w:style w:type="character" w:styleId="624">
    <w:name w:val="Heading 9 Char"/>
    <w:basedOn w:val="634"/>
    <w:qFormat/>
    <w:rPr>
      <w:rFonts w:ascii="Arial" w:hAnsi="Arial" w:cs="Arial" w:eastAsia="Arial"/>
      <w:i/>
      <w:iCs/>
      <w:sz w:val="21"/>
      <w:szCs w:val="21"/>
    </w:rPr>
  </w:style>
  <w:style w:type="character" w:styleId="625">
    <w:name w:val="Title Char"/>
    <w:basedOn w:val="634"/>
    <w:qFormat/>
    <w:rPr>
      <w:sz w:val="48"/>
      <w:szCs w:val="48"/>
    </w:rPr>
  </w:style>
  <w:style w:type="character" w:styleId="626">
    <w:name w:val="Subtitle Char"/>
    <w:basedOn w:val="634"/>
    <w:qFormat/>
    <w:rPr>
      <w:sz w:val="24"/>
      <w:szCs w:val="24"/>
    </w:rPr>
  </w:style>
  <w:style w:type="character" w:styleId="627">
    <w:name w:val="Quote Char"/>
    <w:qFormat/>
    <w:rPr>
      <w:i/>
    </w:rPr>
  </w:style>
  <w:style w:type="character" w:styleId="628">
    <w:name w:val="Intense Quote Char"/>
    <w:qFormat/>
    <w:rPr>
      <w:i/>
    </w:rPr>
  </w:style>
  <w:style w:type="character" w:styleId="629">
    <w:name w:val="Header Char"/>
    <w:basedOn w:val="634"/>
    <w:qFormat/>
  </w:style>
  <w:style w:type="character" w:styleId="630">
    <w:name w:val="Footer Char"/>
    <w:basedOn w:val="634"/>
    <w:qFormat/>
  </w:style>
  <w:style w:type="character" w:styleId="631">
    <w:name w:val="Caption Char"/>
    <w:qFormat/>
  </w:style>
  <w:style w:type="character" w:styleId="632">
    <w:name w:val="Footnote Text Char"/>
    <w:qFormat/>
    <w:rPr>
      <w:sz w:val="18"/>
    </w:rPr>
  </w:style>
  <w:style w:type="character" w:styleId="633">
    <w:name w:val="Endnote Text Char"/>
    <w:qFormat/>
    <w:rPr>
      <w:sz w:val="20"/>
    </w:rPr>
  </w:style>
  <w:style w:type="character" w:styleId="634" w:default="1">
    <w:name w:val="Default Paragraph Font"/>
    <w:qFormat/>
  </w:style>
  <w:style w:type="character" w:styleId="635">
    <w:name w:val="Мой обычный Знак"/>
    <w:qFormat/>
    <w:rPr>
      <w:rFonts w:ascii="Times New Roman" w:hAnsi="Times New Roman"/>
      <w:b w:val="false"/>
      <w:i w:val="false"/>
      <w:sz w:val="28"/>
      <w:szCs w:val="24"/>
    </w:rPr>
  </w:style>
  <w:style w:type="character" w:styleId="636">
    <w:name w:val="Strong"/>
    <w:qFormat/>
    <w:rPr>
      <w:b/>
      <w:bCs/>
    </w:rPr>
  </w:style>
  <w:style w:type="character" w:styleId="637">
    <w:name w:val="Посещённая гиперссылка"/>
    <w:basedOn w:val="634"/>
    <w:rPr>
      <w:color w:val="954F72"/>
      <w:u w:val="single"/>
    </w:rPr>
  </w:style>
  <w:style w:type="character" w:styleId="638">
    <w:name w:val="Текст выноски Знак"/>
    <w:basedOn w:val="634"/>
    <w:qFormat/>
    <w:rPr>
      <w:rFonts w:ascii="Tahoma" w:hAnsi="Tahoma" w:cs="Tahoma"/>
      <w:sz w:val="16"/>
      <w:szCs w:val="16"/>
    </w:rPr>
  </w:style>
  <w:style w:type="character" w:styleId="639">
    <w:name w:val="annotation reference"/>
    <w:basedOn w:val="634"/>
    <w:qFormat/>
    <w:rPr>
      <w:sz w:val="16"/>
      <w:szCs w:val="16"/>
    </w:rPr>
  </w:style>
  <w:style w:type="character" w:styleId="640">
    <w:name w:val="Текст примечания Знак"/>
    <w:basedOn w:val="634"/>
    <w:qFormat/>
    <w:rPr>
      <w:sz w:val="20"/>
      <w:szCs w:val="20"/>
    </w:rPr>
  </w:style>
  <w:style w:type="character" w:styleId="641">
    <w:name w:val="Тема примечания Знак"/>
    <w:basedOn w:val="640"/>
    <w:qFormat/>
    <w:rPr>
      <w:b/>
      <w:bCs/>
      <w:sz w:val="20"/>
      <w:szCs w:val="20"/>
    </w:rPr>
  </w:style>
  <w:style w:type="character" w:styleId="642">
    <w:name w:val="Выделение"/>
    <w:qFormat/>
    <w:rPr>
      <w:i/>
      <w:iCs/>
    </w:rPr>
  </w:style>
  <w:style w:type="character" w:styleId="643">
    <w:name w:val="WW8Num9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vanish w:val="false"/>
      <w:spacing w:val="0"/>
      <w:position w:val="0"/>
      <w:sz w:val="28"/>
      <w:szCs w:val="28"/>
      <w:u w:val="none"/>
      <w:vertAlign w:val="baseline"/>
    </w:rPr>
  </w:style>
  <w:style w:type="character" w:styleId="644">
    <w:name w:val="WW8Num9z1"/>
    <w:qFormat/>
  </w:style>
  <w:style w:type="character" w:styleId="645">
    <w:name w:val="Символ нумерации"/>
    <w:qFormat/>
  </w:style>
  <w:style w:type="character" w:styleId="646">
    <w:name w:val="Выделение жирным"/>
    <w:qFormat/>
    <w:rPr>
      <w:b/>
      <w:bCs/>
    </w:rPr>
  </w:style>
  <w:style w:type="character" w:styleId="647">
    <w:name w:val="Маркеры"/>
    <w:qFormat/>
    <w:rPr>
      <w:rFonts w:ascii="OpenSymbol" w:hAnsi="OpenSymbol" w:cs="OpenSymbol" w:eastAsia="OpenSymbol"/>
    </w:rPr>
  </w:style>
  <w:style w:type="paragraph" w:styleId="648">
    <w:name w:val="Заголовок"/>
    <w:basedOn w:val="601"/>
    <w:next w:val="649"/>
    <w:qFormat/>
    <w:rPr>
      <w:rFonts w:ascii="Liberation Sans" w:hAnsi="Liberation Sans" w:cs="Noto Sans Devanagari" w:eastAsia="Noto Sans CJK SC"/>
      <w:sz w:val="28"/>
      <w:szCs w:val="28"/>
    </w:rPr>
    <w:pPr>
      <w:keepNext/>
      <w:spacing w:after="120" w:before="240"/>
    </w:pPr>
  </w:style>
  <w:style w:type="paragraph" w:styleId="649">
    <w:name w:val="Body Text"/>
    <w:basedOn w:val="601"/>
    <w:rPr>
      <w:rFonts w:ascii="Arial" w:hAnsi="Arial" w:cs="Times New Roman" w:eastAsia="Arial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1"/>
      <w:szCs w:val="21"/>
      <w:u w:val="none"/>
      <w:vertAlign w:val="baseline"/>
      <w:lang w:val="ru-RU" w:bidi="ru-RU" w:eastAsia="ru-RU"/>
    </w:rPr>
    <w:pPr>
      <w:ind w:left="462" w:right="0" w:firstLine="0"/>
      <w:jc w:val="left"/>
      <w:keepLines w:val="false"/>
      <w:keepNext w:val="false"/>
      <w:pageBreakBefore w:val="false"/>
      <w:spacing w:lineRule="auto" w:line="240" w:after="0" w:before="0"/>
      <w:widowControl w:val="off"/>
    </w:pPr>
  </w:style>
  <w:style w:type="paragraph" w:styleId="650">
    <w:name w:val="List"/>
    <w:basedOn w:val="649"/>
    <w:rPr>
      <w:rFonts w:cs="Noto Sans Devanagari"/>
    </w:rPr>
  </w:style>
  <w:style w:type="paragraph" w:styleId="651">
    <w:name w:val="Caption"/>
    <w:basedOn w:val="601"/>
    <w:qFormat/>
    <w:rPr>
      <w:b/>
      <w:bCs/>
      <w:color w:val="4F81BD"/>
      <w:sz w:val="18"/>
      <w:szCs w:val="18"/>
    </w:rPr>
    <w:pPr>
      <w:spacing w:lineRule="auto" w:line="276"/>
    </w:pPr>
  </w:style>
  <w:style w:type="paragraph" w:styleId="652">
    <w:name w:val="Указатель"/>
    <w:basedOn w:val="601"/>
    <w:qFormat/>
    <w:rPr>
      <w:rFonts w:cs="Noto Sans Devanagari"/>
    </w:rPr>
    <w:pPr>
      <w:suppressLineNumbers/>
    </w:pPr>
  </w:style>
  <w:style w:type="paragraph" w:styleId="653">
    <w:name w:val="List Paragraph"/>
    <w:basedOn w:val="601"/>
    <w:qFormat/>
    <w:pPr>
      <w:contextualSpacing w:val="true"/>
      <w:ind w:left="720" w:right="0" w:firstLine="0"/>
      <w:spacing w:after="160" w:before="0"/>
    </w:pPr>
  </w:style>
  <w:style w:type="paragraph" w:styleId="654">
    <w:name w:val="No Spacing"/>
    <w:qFormat/>
    <w:rPr>
      <w:rFonts w:ascii="Calibri" w:hAnsi="Calibri" w:cs="Arial" w:eastAsia="Calibri"/>
      <w:color w:val="auto"/>
      <w:sz w:val="22"/>
      <w:szCs w:val="22"/>
      <w:lang w:val="ru-RU" w:bidi="ar-SA" w:eastAsia="en-US"/>
    </w:rPr>
    <w:pPr>
      <w:jc w:val="left"/>
      <w:spacing w:lineRule="auto" w:line="240" w:after="0" w:before="0"/>
      <w:widowControl/>
    </w:pPr>
  </w:style>
  <w:style w:type="paragraph" w:styleId="655">
    <w:name w:val="Title"/>
    <w:basedOn w:val="601"/>
    <w:qFormat/>
    <w:rPr>
      <w:sz w:val="48"/>
      <w:szCs w:val="48"/>
    </w:rPr>
    <w:pPr>
      <w:contextualSpacing w:val="true"/>
      <w:spacing w:after="200" w:before="300"/>
    </w:pPr>
  </w:style>
  <w:style w:type="paragraph" w:styleId="656">
    <w:name w:val="Subtitle"/>
    <w:basedOn w:val="601"/>
    <w:qFormat/>
    <w:rPr>
      <w:sz w:val="24"/>
      <w:szCs w:val="24"/>
    </w:rPr>
    <w:pPr>
      <w:spacing w:after="200" w:before="200"/>
    </w:pPr>
  </w:style>
  <w:style w:type="paragraph" w:styleId="657">
    <w:name w:val="Quote"/>
    <w:basedOn w:val="601"/>
    <w:qFormat/>
    <w:rPr>
      <w:i/>
    </w:rPr>
    <w:pPr>
      <w:ind w:left="720" w:right="720" w:firstLine="0"/>
    </w:pPr>
  </w:style>
  <w:style w:type="paragraph" w:styleId="658">
    <w:name w:val="Intense Quote"/>
    <w:basedOn w:val="601"/>
    <w:qFormat/>
    <w:rPr>
      <w:i/>
    </w:rPr>
    <w:pPr>
      <w:ind w:left="720" w:right="720" w:firstLine="0"/>
      <w:spacing w:after="160" w:before="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659">
    <w:name w:val="Колонтитул"/>
    <w:basedOn w:val="601"/>
    <w:qFormat/>
  </w:style>
  <w:style w:type="paragraph" w:styleId="660">
    <w:name w:val="Header"/>
    <w:basedOn w:val="601"/>
    <w:pPr>
      <w:spacing w:lineRule="auto" w:line="240" w:after="0" w:before="0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1">
    <w:name w:val="Footer"/>
    <w:basedOn w:val="601"/>
    <w:pPr>
      <w:spacing w:lineRule="auto" w:line="240" w:after="0" w:before="0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2">
    <w:name w:val="footnote text"/>
    <w:basedOn w:val="601"/>
    <w:rPr>
      <w:sz w:val="18"/>
    </w:rPr>
    <w:pPr>
      <w:spacing w:lineRule="auto" w:line="240" w:after="40" w:before="0"/>
    </w:pPr>
  </w:style>
  <w:style w:type="paragraph" w:styleId="663">
    <w:name w:val="endnote text"/>
    <w:basedOn w:val="601"/>
    <w:rPr>
      <w:sz w:val="20"/>
    </w:rPr>
    <w:pPr>
      <w:spacing w:lineRule="auto" w:line="240" w:after="0" w:before="0"/>
    </w:pPr>
  </w:style>
  <w:style w:type="paragraph" w:styleId="664">
    <w:name w:val="toc 1"/>
    <w:basedOn w:val="601"/>
    <w:pPr>
      <w:ind w:left="0" w:right="0" w:firstLine="0"/>
      <w:spacing w:after="57" w:before="0"/>
    </w:pPr>
  </w:style>
  <w:style w:type="paragraph" w:styleId="665">
    <w:name w:val="toc 2"/>
    <w:basedOn w:val="601"/>
    <w:pPr>
      <w:ind w:left="283" w:right="0" w:firstLine="0"/>
      <w:spacing w:after="57" w:before="0"/>
    </w:pPr>
  </w:style>
  <w:style w:type="paragraph" w:styleId="666">
    <w:name w:val="toc 3"/>
    <w:basedOn w:val="601"/>
    <w:pPr>
      <w:ind w:left="567" w:right="0" w:firstLine="0"/>
      <w:spacing w:after="57" w:before="0"/>
    </w:pPr>
  </w:style>
  <w:style w:type="paragraph" w:styleId="667">
    <w:name w:val="toc 4"/>
    <w:basedOn w:val="601"/>
    <w:pPr>
      <w:ind w:left="850" w:right="0" w:firstLine="0"/>
      <w:spacing w:after="57" w:before="0"/>
    </w:pPr>
  </w:style>
  <w:style w:type="paragraph" w:styleId="668">
    <w:name w:val="toc 5"/>
    <w:basedOn w:val="601"/>
    <w:pPr>
      <w:ind w:left="1134" w:right="0" w:firstLine="0"/>
      <w:spacing w:after="57" w:before="0"/>
    </w:pPr>
  </w:style>
  <w:style w:type="paragraph" w:styleId="669">
    <w:name w:val="toc 6"/>
    <w:basedOn w:val="601"/>
    <w:pPr>
      <w:ind w:left="1417" w:right="0" w:firstLine="0"/>
      <w:spacing w:after="57" w:before="0"/>
    </w:pPr>
  </w:style>
  <w:style w:type="paragraph" w:styleId="670">
    <w:name w:val="toc 7"/>
    <w:basedOn w:val="601"/>
    <w:pPr>
      <w:ind w:left="1701" w:right="0" w:firstLine="0"/>
      <w:spacing w:after="57" w:before="0"/>
    </w:pPr>
  </w:style>
  <w:style w:type="paragraph" w:styleId="671">
    <w:name w:val="toc 8"/>
    <w:basedOn w:val="601"/>
    <w:pPr>
      <w:ind w:left="1984" w:right="0" w:firstLine="0"/>
      <w:spacing w:after="57" w:before="0"/>
    </w:pPr>
  </w:style>
  <w:style w:type="paragraph" w:styleId="672">
    <w:name w:val="toc 9"/>
    <w:basedOn w:val="601"/>
    <w:pPr>
      <w:ind w:left="2268" w:right="0" w:firstLine="0"/>
      <w:spacing w:after="57" w:before="0"/>
    </w:pPr>
  </w:style>
  <w:style w:type="paragraph" w:styleId="673">
    <w:name w:val="TOC Heading"/>
    <w:qFormat/>
    <w:rPr>
      <w:rFonts w:ascii="Calibri" w:hAnsi="Calibri" w:cs="Arial" w:eastAsia="Calibri"/>
      <w:color w:val="auto"/>
      <w:sz w:val="22"/>
      <w:szCs w:val="22"/>
      <w:lang w:val="ru-RU" w:bidi="ar-SA" w:eastAsia="en-US"/>
    </w:rPr>
    <w:pPr>
      <w:jc w:val="left"/>
      <w:spacing w:lineRule="auto" w:line="259" w:after="160" w:before="0"/>
      <w:widowControl/>
    </w:pPr>
  </w:style>
  <w:style w:type="paragraph" w:styleId="674">
    <w:name w:val="table of figures"/>
    <w:basedOn w:val="601"/>
    <w:qFormat/>
    <w:pPr>
      <w:spacing w:after="0" w:before="0"/>
    </w:pPr>
  </w:style>
  <w:style w:type="paragraph" w:styleId="675">
    <w:name w:val="Мой обычный"/>
    <w:basedOn w:val="601"/>
    <w:qFormat/>
    <w:rPr>
      <w:rFonts w:ascii="Times New Roman" w:hAnsi="Times New Roman"/>
      <w:b w:val="false"/>
      <w:i w:val="false"/>
      <w:sz w:val="28"/>
      <w:szCs w:val="24"/>
    </w:rPr>
    <w:pPr>
      <w:ind w:left="0" w:right="0" w:firstLine="709"/>
      <w:jc w:val="both"/>
      <w:spacing w:lineRule="auto" w:line="360" w:after="0" w:before="0"/>
      <w:tabs>
        <w:tab w:val="clear" w:pos="708" w:leader="none"/>
        <w:tab w:val="left" w:pos="993" w:leader="none"/>
      </w:tabs>
    </w:pPr>
  </w:style>
  <w:style w:type="paragraph" w:styleId="676">
    <w:name w:val="Balloon Text"/>
    <w:basedOn w:val="601"/>
    <w:qFormat/>
    <w:rPr>
      <w:rFonts w:ascii="Tahoma" w:hAnsi="Tahoma" w:cs="Tahoma"/>
      <w:sz w:val="16"/>
      <w:szCs w:val="16"/>
    </w:rPr>
    <w:pPr>
      <w:spacing w:lineRule="auto" w:line="240" w:after="0" w:before="0"/>
    </w:pPr>
  </w:style>
  <w:style w:type="paragraph" w:styleId="677">
    <w:name w:val="annotation text"/>
    <w:basedOn w:val="601"/>
    <w:qFormat/>
    <w:rPr>
      <w:sz w:val="20"/>
      <w:szCs w:val="20"/>
    </w:rPr>
    <w:pPr>
      <w:spacing w:lineRule="auto" w:line="240"/>
    </w:pPr>
  </w:style>
  <w:style w:type="paragraph" w:styleId="678">
    <w:name w:val="annotation subject"/>
    <w:basedOn w:val="677"/>
    <w:qFormat/>
    <w:rPr>
      <w:b/>
      <w:bCs/>
    </w:rPr>
  </w:style>
  <w:style w:type="paragraph" w:styleId="679">
    <w:name w:val="Обычный"/>
    <w:qFormat/>
    <w:rPr>
      <w:rFonts w:ascii="Arial" w:hAnsi="Arial" w:cs="Times New Roman" w:eastAsia="Arial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  <w:pPr>
      <w:ind w:left="0" w:right="0" w:firstLine="0"/>
      <w:jc w:val="left"/>
      <w:keepLines w:val="false"/>
      <w:keepNext w:val="false"/>
      <w:pageBreakBefore w:val="false"/>
      <w:spacing w:lineRule="auto" w:line="240" w:after="0" w:before="0"/>
      <w:widowControl w:val="off"/>
    </w:pPr>
  </w:style>
  <w:style w:type="paragraph" w:styleId="680">
    <w:name w:val="Table Paragraph"/>
    <w:qFormat/>
    <w:rPr>
      <w:rFonts w:ascii="Arial" w:hAnsi="Arial" w:cs="Times New Roman" w:eastAsia="Arial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  <w:pPr>
      <w:ind w:left="0" w:right="0" w:firstLine="0"/>
      <w:jc w:val="left"/>
      <w:keepLines w:val="false"/>
      <w:keepNext w:val="false"/>
      <w:pageBreakBefore w:val="false"/>
      <w:spacing w:lineRule="auto" w:line="240" w:after="0" w:before="0"/>
      <w:widowControl w:val="off"/>
    </w:pPr>
  </w:style>
  <w:style w:type="paragraph" w:styleId="681">
    <w:name w:val="Абзац списка"/>
    <w:qFormat/>
    <w:rPr>
      <w:rFonts w:ascii="Arial" w:hAnsi="Arial" w:cs="Times New Roman" w:eastAsia="Arial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  <w:pPr>
      <w:ind w:left="462" w:right="0" w:hanging="360"/>
      <w:jc w:val="left"/>
      <w:keepLines w:val="false"/>
      <w:keepNext w:val="false"/>
      <w:pageBreakBefore w:val="false"/>
      <w:spacing w:lineRule="auto" w:line="240" w:after="0" w:before="0"/>
      <w:widowControl w:val="off"/>
    </w:pPr>
  </w:style>
  <w:style w:type="paragraph" w:styleId="682">
    <w:name w:val="Обычный (веб)"/>
    <w:basedOn w:val="601"/>
    <w:qFormat/>
    <w:pPr>
      <w:spacing w:after="280" w:before="280"/>
    </w:pPr>
  </w:style>
  <w:style w:type="paragraph" w:styleId="683">
    <w:name w:val="НУМ_СПИСОК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en-US"/>
    </w:rPr>
    <w:pPr>
      <w:numPr>
        <w:ilvl w:val="0"/>
        <w:numId w:val="1"/>
      </w:numPr>
      <w:jc w:val="both"/>
      <w:keepLines/>
      <w:spacing w:lineRule="auto" w:line="259" w:after="160" w:before="0"/>
      <w:widowControl/>
    </w:pPr>
  </w:style>
  <w:style w:type="paragraph" w:styleId="684">
    <w:name w:val="Содержимое таблицы"/>
    <w:basedOn w:val="601"/>
    <w:qFormat/>
    <w:pPr>
      <w:widowControl w:val="off"/>
      <w:suppressLineNumbers/>
    </w:pPr>
  </w:style>
  <w:style w:type="paragraph" w:styleId="685">
    <w:name w:val="Заголовок таблицы"/>
    <w:basedOn w:val="684"/>
    <w:qFormat/>
    <w:rPr>
      <w:b/>
      <w:bCs/>
    </w:rPr>
    <w:pPr>
      <w:jc w:val="center"/>
      <w:suppressLineNumbers/>
    </w:pPr>
  </w:style>
  <w:style w:type="numbering" w:styleId="686" w:default="1">
    <w:name w:val="No List"/>
    <w:qFormat/>
  </w:style>
  <w:style w:type="numbering" w:styleId="687">
    <w:name w:val="WW8Num9"/>
    <w:qFormat/>
  </w:style>
  <w:style w:type="table" w:styleId="9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208</dc:creator>
  <dc:description/>
  <dc:language>ru-RU</dc:language>
  <cp:revision>25</cp:revision>
  <dcterms:created xsi:type="dcterms:W3CDTF">2021-02-06T12:59:00Z</dcterms:created>
  <dcterms:modified xsi:type="dcterms:W3CDTF">2021-12-12T17:39:07Z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