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360" w:beforeAutospacing="0" w:before="0" w:afterAutospacing="0" w:after="0"/>
        <w:ind w:left="0" w:right="0" w:firstLine="709"/>
        <w:jc w:val="center"/>
        <w:rPr>
          <w:sz w:val="28"/>
        </w:rPr>
      </w:pPr>
      <w:r>
        <w:rPr>
          <w:rFonts w:eastAsia="Times New Roman" w:cs="Times New Roman"/>
          <w:color w:val="000000"/>
          <w:sz w:val="28"/>
        </w:rPr>
        <w:t>МИНЕСТЕРСТВО ОБРАЗОВАНИЯ И НАУКИ РФ</w:t>
      </w:r>
    </w:p>
    <w:p>
      <w:pPr>
        <w:pStyle w:val="Normal"/>
        <w:pBdr/>
        <w:spacing w:lineRule="auto" w:line="360" w:beforeAutospacing="0" w:before="0" w:afterAutospacing="0" w:after="0"/>
        <w:ind w:left="0" w:right="0" w:firstLine="709"/>
        <w:jc w:val="center"/>
        <w:rPr>
          <w:sz w:val="28"/>
        </w:rPr>
      </w:pPr>
      <w:r>
        <w:rPr>
          <w:sz w:val="28"/>
        </w:rPr>
        <w:t>Себряковский филиал федерального государственного бюджетного  образовательного учреждения высшего образования «Волгоградский  государственный технический университет» (Себряковский филиал ФГБОУ ВО  ВолгГТУ)</w:t>
      </w:r>
    </w:p>
    <w:p>
      <w:pPr>
        <w:pStyle w:val="Normal"/>
        <w:numPr>
          <w:ilvl w:val="0"/>
          <w:numId w:val="0"/>
        </w:numPr>
        <w:pBdr/>
        <w:spacing w:lineRule="auto" w:line="360" w:beforeAutospacing="0" w:before="0" w:afterAutospacing="0" w:after="0"/>
        <w:ind w:left="0" w:right="0" w:firstLine="709"/>
        <w:jc w:val="center"/>
        <w:outlineLvl w:val="2"/>
        <w:rPr>
          <w:rFonts w:ascii="Times New Roman" w:hAnsi="Times New Roman" w:eastAsia="Times New Roman" w:cs="Times New Roman"/>
          <w:sz w:val="28"/>
        </w:rPr>
      </w:pPr>
      <w:r>
        <w:rPr>
          <w:rFonts w:eastAsia="Times New Roman" w:cs="Times New Roman"/>
          <w:sz w:val="28"/>
        </w:rPr>
      </w:r>
    </w:p>
    <w:p>
      <w:pPr>
        <w:pStyle w:val="Normal"/>
        <w:numPr>
          <w:ilvl w:val="0"/>
          <w:numId w:val="0"/>
        </w:numPr>
        <w:pBdr/>
        <w:spacing w:lineRule="auto" w:line="360" w:beforeAutospacing="0" w:before="0" w:afterAutospacing="0" w:after="0"/>
        <w:ind w:left="0" w:right="0" w:firstLine="709"/>
        <w:jc w:val="center"/>
        <w:outlineLvl w:val="2"/>
        <w:rPr>
          <w:rFonts w:ascii="Times New Roman" w:hAnsi="Times New Roman" w:eastAsia="Times New Roman" w:cs="Times New Roman"/>
          <w:sz w:val="28"/>
        </w:rPr>
      </w:pPr>
      <w:r>
        <w:rPr>
          <w:rFonts w:eastAsia="Times New Roman" w:cs="Times New Roman"/>
          <w:sz w:val="28"/>
        </w:rPr>
      </w:r>
    </w:p>
    <w:p>
      <w:pPr>
        <w:pStyle w:val="Normal"/>
        <w:numPr>
          <w:ilvl w:val="0"/>
          <w:numId w:val="0"/>
        </w:numPr>
        <w:pBdr/>
        <w:spacing w:lineRule="auto" w:line="360" w:beforeAutospacing="0" w:before="0" w:afterAutospacing="0" w:after="0"/>
        <w:ind w:left="0" w:right="0" w:firstLine="709"/>
        <w:jc w:val="center"/>
        <w:outlineLvl w:val="2"/>
        <w:rPr>
          <w:rFonts w:ascii="Times New Roman" w:hAnsi="Times New Roman" w:eastAsia="Times New Roman" w:cs="Times New Roman"/>
          <w:b/>
          <w:b/>
          <w:color w:val="000000"/>
          <w:sz w:val="28"/>
        </w:rPr>
      </w:pPr>
      <w:r>
        <w:rPr>
          <w:b/>
          <w:sz w:val="28"/>
        </w:rPr>
        <w:t>РЕФЕРАТ</w:t>
      </w:r>
    </w:p>
    <w:p>
      <w:pPr>
        <w:pStyle w:val="Normal"/>
        <w:pBdr/>
        <w:spacing w:lineRule="auto" w:line="360" w:beforeAutospacing="0" w:before="0" w:afterAutospacing="0" w:after="0"/>
        <w:ind w:left="0" w:right="0" w:firstLine="709"/>
        <w:jc w:val="center"/>
        <w:rPr>
          <w:sz w:val="28"/>
        </w:rPr>
      </w:pPr>
      <w:r>
        <w:rPr>
          <w:rFonts w:eastAsia="Times New Roman" w:cs="Times New Roman"/>
          <w:color w:val="000000"/>
          <w:sz w:val="28"/>
        </w:rPr>
        <w:t>по дисциплине «Безопасность жизнедеятельности»</w:t>
      </w:r>
    </w:p>
    <w:p>
      <w:pPr>
        <w:pStyle w:val="Normal"/>
        <w:pBdr/>
        <w:spacing w:lineRule="auto" w:line="360" w:beforeAutospacing="0" w:before="0" w:afterAutospacing="0" w:after="0"/>
        <w:ind w:left="0" w:right="0" w:firstLine="709"/>
        <w:jc w:val="center"/>
        <w:rPr>
          <w:rFonts w:ascii="Times New Roman" w:hAnsi="Times New Roman" w:eastAsia="Times New Roman" w:cs="Times New Roman"/>
          <w:color w:val="000000"/>
          <w:sz w:val="28"/>
        </w:rPr>
      </w:pPr>
      <w:r>
        <w:rPr>
          <w:rFonts w:eastAsia="Times New Roman" w:cs="Times New Roman"/>
          <w:color w:val="000000"/>
          <w:sz w:val="28"/>
        </w:rPr>
        <w:t>на тему: «Эвакуация, организация и ее проведение»</w:t>
      </w:r>
    </w:p>
    <w:p>
      <w:pPr>
        <w:pStyle w:val="Normal"/>
        <w:pBdr/>
        <w:spacing w:lineRule="auto" w:line="360" w:beforeAutospacing="0" w:before="0" w:afterAutospacing="0" w:after="0"/>
        <w:ind w:left="0" w:right="0" w:firstLine="709"/>
        <w:jc w:val="center"/>
        <w:rPr>
          <w:rFonts w:ascii="Times New Roman" w:hAnsi="Times New Roman" w:eastAsia="Times New Roman" w:cs="Times New Roman"/>
          <w:sz w:val="28"/>
        </w:rPr>
      </w:pPr>
      <w:r>
        <w:rPr>
          <w:rFonts w:eastAsia="Times New Roman" w:cs="Times New Roman"/>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sz w:val="28"/>
        </w:rPr>
      </w:pPr>
      <w:r>
        <w:rPr>
          <w:rFonts w:eastAsia="Times New Roman" w:cs="Times New Roman"/>
          <w:sz w:val="28"/>
        </w:rPr>
      </w:r>
    </w:p>
    <w:p>
      <w:pPr>
        <w:pStyle w:val="Normal"/>
        <w:pBdr/>
        <w:spacing w:lineRule="auto" w:line="360" w:beforeAutospacing="0" w:before="0" w:afterAutospacing="0" w:after="0"/>
        <w:ind w:left="0" w:right="0" w:hanging="0"/>
        <w:jc w:val="left"/>
        <w:rPr>
          <w:rFonts w:ascii="Times New Roman" w:hAnsi="Times New Roman" w:eastAsia="Times New Roman" w:cs="Times New Roman"/>
          <w:sz w:val="28"/>
        </w:rPr>
      </w:pPr>
      <w:r>
        <w:rPr>
          <w:rFonts w:eastAsia="Times New Roman" w:cs="Times New Roman"/>
          <w:sz w:val="28"/>
        </w:rPr>
      </w:r>
    </w:p>
    <w:p>
      <w:pPr>
        <w:pStyle w:val="Normal"/>
        <w:pBdr/>
        <w:spacing w:lineRule="auto" w:line="360" w:beforeAutospacing="0" w:before="0" w:afterAutospacing="0" w:after="0"/>
        <w:ind w:left="0" w:right="0" w:firstLine="709"/>
        <w:jc w:val="right"/>
        <w:rPr>
          <w:sz w:val="28"/>
        </w:rPr>
      </w:pPr>
      <w:r>
        <w:rPr>
          <w:rFonts w:eastAsia="Times New Roman" w:cs="Times New Roman"/>
          <w:color w:val="000000"/>
          <w:sz w:val="28"/>
        </w:rPr>
        <w:t xml:space="preserve">    </w:t>
      </w:r>
      <w:r>
        <w:rPr>
          <w:rFonts w:eastAsia="Times New Roman" w:cs="Times New Roman"/>
          <w:color w:val="000000"/>
          <w:sz w:val="28"/>
        </w:rPr>
        <w:t>Выполнил:</w:t>
      </w:r>
    </w:p>
    <w:p>
      <w:pPr>
        <w:pStyle w:val="Normal"/>
        <w:pBdr/>
        <w:spacing w:lineRule="auto" w:line="360" w:beforeAutospacing="0" w:before="0" w:afterAutospacing="0" w:after="0"/>
        <w:ind w:left="0" w:right="0" w:firstLine="709"/>
        <w:jc w:val="right"/>
        <w:rPr>
          <w:rFonts w:ascii="Times New Roman" w:hAnsi="Times New Roman" w:eastAsia="Times New Roman" w:cs="Times New Roman"/>
          <w:color w:val="000000"/>
          <w:sz w:val="28"/>
        </w:rPr>
      </w:pPr>
      <w:r>
        <w:rPr>
          <w:rFonts w:eastAsia="Times New Roman" w:cs="Times New Roman"/>
          <w:color w:val="000000"/>
          <w:sz w:val="28"/>
        </w:rPr>
        <w:t xml:space="preserve">                                                         </w:t>
      </w:r>
      <w:r>
        <w:rPr>
          <w:rFonts w:eastAsia="Times New Roman" w:cs="Times New Roman"/>
          <w:color w:val="000000"/>
          <w:sz w:val="28"/>
        </w:rPr>
        <w:t>студент &lt;&gt; курса группы &lt;</w:t>
      </w:r>
      <w:r>
        <w:rPr>
          <w:rFonts w:eastAsia="Times New Roman" w:cs="Times New Roman"/>
          <w:color w:val="000000"/>
          <w:sz w:val="28"/>
        </w:rPr>
        <w:t>Группа</w:t>
      </w:r>
      <w:r>
        <w:rPr>
          <w:rFonts w:eastAsia="Times New Roman" w:cs="Times New Roman"/>
          <w:color w:val="000000"/>
          <w:sz w:val="28"/>
        </w:rPr>
        <w:t>&gt;</w:t>
      </w:r>
    </w:p>
    <w:p>
      <w:pPr>
        <w:pStyle w:val="Normal"/>
        <w:pBdr/>
        <w:spacing w:lineRule="auto" w:line="360" w:beforeAutospacing="0" w:before="0" w:afterAutospacing="0" w:after="0"/>
        <w:ind w:left="0" w:right="0" w:firstLine="709"/>
        <w:jc w:val="right"/>
        <w:rPr>
          <w:rFonts w:ascii="Times New Roman" w:hAnsi="Times New Roman" w:eastAsia="Times New Roman" w:cs="Times New Roman"/>
          <w:sz w:val="28"/>
        </w:rPr>
      </w:pPr>
      <w:r>
        <w:rPr>
          <w:rFonts w:eastAsia="Times New Roman" w:cs="Times New Roman"/>
          <w:color w:val="000000"/>
          <w:sz w:val="28"/>
        </w:rPr>
        <w:t>&lt;</w:t>
      </w:r>
      <w:r>
        <w:rPr>
          <w:rFonts w:eastAsia="Times New Roman" w:cs="Times New Roman"/>
          <w:color w:val="000000"/>
          <w:sz w:val="28"/>
        </w:rPr>
        <w:t>ФИО</w:t>
      </w:r>
      <w:r>
        <w:rPr>
          <w:rFonts w:eastAsia="Times New Roman" w:cs="Times New Roman"/>
          <w:color w:val="000000"/>
          <w:sz w:val="28"/>
        </w:rPr>
        <w:t>&gt;</w:t>
      </w:r>
    </w:p>
    <w:p>
      <w:pPr>
        <w:pStyle w:val="Normal"/>
        <w:pBdr/>
        <w:spacing w:lineRule="auto" w:line="360" w:beforeAutospacing="0" w:before="0" w:afterAutospacing="0" w:after="0"/>
        <w:ind w:left="0" w:right="0" w:firstLine="709"/>
        <w:jc w:val="right"/>
        <w:rPr>
          <w:sz w:val="28"/>
        </w:rPr>
      </w:pPr>
      <w:r>
        <w:rPr>
          <w:rFonts w:eastAsia="Times New Roman" w:cs="Times New Roman"/>
          <w:color w:val="000000"/>
          <w:sz w:val="28"/>
        </w:rPr>
        <w:t xml:space="preserve">       </w:t>
      </w:r>
      <w:r>
        <w:rPr>
          <w:rFonts w:eastAsia="Times New Roman" w:cs="Times New Roman"/>
          <w:color w:val="000000"/>
          <w:sz w:val="28"/>
        </w:rPr>
        <w:t>Проверил:</w:t>
      </w:r>
    </w:p>
    <w:p>
      <w:pPr>
        <w:pStyle w:val="Normal"/>
        <w:pBdr/>
        <w:spacing w:lineRule="auto" w:line="360" w:beforeAutospacing="0" w:before="0" w:afterAutospacing="0" w:after="0"/>
        <w:ind w:left="0" w:right="0" w:firstLine="709"/>
        <w:jc w:val="right"/>
        <w:rPr>
          <w:rFonts w:ascii="Times New Roman" w:hAnsi="Times New Roman" w:eastAsia="Times New Roman" w:cs="Times New Roman"/>
          <w:color w:val="000000"/>
          <w:sz w:val="28"/>
        </w:rPr>
      </w:pPr>
      <w:r>
        <w:rPr>
          <w:rFonts w:eastAsia="Times New Roman" w:cs="Times New Roman"/>
          <w:color w:val="000000"/>
          <w:sz w:val="28"/>
        </w:rPr>
        <w:t xml:space="preserve">                                                                 </w:t>
      </w:r>
      <w:r>
        <w:rPr>
          <w:rFonts w:eastAsia="Times New Roman" w:cs="Times New Roman"/>
          <w:color w:val="000000"/>
          <w:sz w:val="28"/>
        </w:rPr>
        <w:t xml:space="preserve">Преподаватель _____________ </w:t>
      </w:r>
    </w:p>
    <w:p>
      <w:pPr>
        <w:pStyle w:val="Normal"/>
        <w:pBdr/>
        <w:spacing w:lineRule="auto" w:line="360" w:beforeAutospacing="0" w:before="0" w:afterAutospacing="0" w:after="0"/>
        <w:ind w:left="0" w:right="0" w:firstLine="709"/>
        <w:jc w:val="right"/>
        <w:rPr>
          <w:rFonts w:ascii="Times New Roman" w:hAnsi="Times New Roman" w:eastAsia="Times New Roman" w:cs="Times New Roman"/>
          <w:color w:val="000000"/>
          <w:sz w:val="28"/>
        </w:rPr>
      </w:pPr>
      <w:r>
        <w:rPr>
          <w:rFonts w:eastAsia="Times New Roman" w:cs="Times New Roman"/>
          <w:color w:val="000000"/>
          <w:sz w:val="28"/>
        </w:rPr>
        <w:t>&lt;</w:t>
      </w:r>
      <w:r>
        <w:rPr>
          <w:rFonts w:eastAsia="Times New Roman" w:cs="Times New Roman"/>
          <w:color w:val="000000"/>
          <w:sz w:val="28"/>
        </w:rPr>
        <w:t>ФИО</w:t>
      </w:r>
      <w:r>
        <w:rPr>
          <w:rFonts w:eastAsia="Times New Roman" w:cs="Times New Roman"/>
          <w:color w:val="000000"/>
          <w:sz w:val="28"/>
        </w:rPr>
        <w:t>&gt;</w:t>
      </w:r>
    </w:p>
    <w:p>
      <w:pPr>
        <w:pStyle w:val="Normal"/>
        <w:pBdr/>
        <w:spacing w:lineRule="auto" w:line="360" w:beforeAutospacing="0" w:before="0" w:afterAutospacing="0" w:after="0"/>
        <w:ind w:left="0" w:right="0" w:firstLine="709"/>
        <w:jc w:val="center"/>
        <w:rPr>
          <w:rFonts w:ascii="Times New Roman" w:hAnsi="Times New Roman" w:eastAsia="Times New Roman" w:cs="Times New Roman"/>
          <w:color w:val="000000"/>
          <w:sz w:val="28"/>
        </w:rPr>
      </w:pPr>
      <w:r>
        <w:rPr>
          <w:rFonts w:eastAsia="Times New Roman" w:cs="Times New Roman"/>
          <w:color w:val="000000"/>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pBdr/>
        <w:spacing w:lineRule="auto" w:line="360" w:beforeAutospacing="0" w:before="0" w:afterAutospacing="0" w:after="0"/>
        <w:ind w:left="0" w:right="0" w:firstLine="709"/>
        <w:jc w:val="center"/>
        <w:rPr>
          <w:rFonts w:ascii="Times New Roman" w:hAnsi="Times New Roman" w:eastAsia="Times New Roman" w:cs="Times New Roman"/>
          <w:b/>
          <w:b/>
          <w:color w:val="000000"/>
          <w:sz w:val="28"/>
        </w:rPr>
      </w:pPr>
      <w:r>
        <w:rPr>
          <w:rFonts w:eastAsia="Times New Roman" w:cs="Times New Roman"/>
          <w:b/>
          <w:color w:val="000000"/>
          <w:sz w:val="28"/>
        </w:rPr>
      </w:r>
    </w:p>
    <w:p>
      <w:pPr>
        <w:pStyle w:val="Normal"/>
        <w:pBdr/>
        <w:spacing w:lineRule="auto" w:line="360" w:beforeAutospacing="0" w:before="0" w:afterAutospacing="0" w:after="0"/>
        <w:ind w:left="0" w:right="0" w:hanging="0"/>
        <w:jc w:val="center"/>
        <w:rPr>
          <w:rFonts w:ascii="Times New Roman" w:hAnsi="Times New Roman" w:eastAsia="Times New Roman" w:cs="Times New Roman"/>
          <w:b/>
          <w:b/>
          <w:color w:val="000000"/>
          <w:sz w:val="28"/>
        </w:rPr>
      </w:pPr>
      <w:r>
        <w:rPr>
          <w:rFonts w:eastAsia="Times New Roman" w:cs="Times New Roman"/>
          <w:b w:val="false"/>
          <w:color w:val="000000"/>
          <w:sz w:val="28"/>
        </w:rPr>
        <w:t>&lt;</w:t>
      </w:r>
      <w:r>
        <w:rPr>
          <w:rFonts w:eastAsia="Times New Roman" w:cs="Times New Roman"/>
          <w:b w:val="false"/>
          <w:color w:val="000000"/>
          <w:sz w:val="28"/>
        </w:rPr>
        <w:t>Город</w:t>
      </w:r>
      <w:r>
        <w:rPr>
          <w:rFonts w:eastAsia="Times New Roman" w:cs="Times New Roman"/>
          <w:b w:val="false"/>
          <w:color w:val="000000"/>
          <w:sz w:val="28"/>
        </w:rPr>
        <w:t xml:space="preserve">&gt;, </w:t>
      </w:r>
      <w:r>
        <w:rPr>
          <w:sz w:val="28"/>
        </w:rPr>
        <w:t>2021</w:t>
      </w:r>
      <w:r>
        <w:br w:type="page"/>
      </w:r>
    </w:p>
    <w:p>
      <w:pPr>
        <w:pStyle w:val="1"/>
        <w:numPr>
          <w:ilvl w:val="0"/>
          <w:numId w:val="0"/>
        </w:numPr>
        <w:spacing w:lineRule="auto" w:line="360" w:beforeAutospacing="0" w:before="0" w:afterAutospacing="0" w:after="0"/>
        <w:ind w:left="0" w:right="0" w:hanging="0"/>
        <w:jc w:val="center"/>
        <w:outlineLvl w:val="2"/>
        <w:rPr>
          <w:rFonts w:ascii="Times New Roman" w:hAnsi="Times New Roman" w:eastAsia="Times New Roman" w:cs="Times New Roman"/>
          <w:sz w:val="28"/>
        </w:rPr>
      </w:pPr>
      <w:bookmarkStart w:id="0" w:name="_Toc1"/>
      <w:r>
        <w:rPr>
          <w:sz w:val="28"/>
        </w:rPr>
        <w:t>Содержание</w:t>
      </w:r>
      <w:bookmarkEnd w:id="0"/>
    </w:p>
    <w:sdt>
      <w:sdtPr>
        <w:docPartObj>
          <w:docPartGallery w:val="Table of Contents"/>
          <w:docPartUnique w:val="true"/>
        </w:docPartObj>
      </w:sdtPr>
      <w:sdtContent>
        <w:p>
          <w:pPr>
            <w:pStyle w:val="11"/>
            <w:tabs>
              <w:tab w:val="clear" w:pos="708"/>
              <w:tab w:val="right" w:pos="9355" w:leader="dot"/>
            </w:tabs>
            <w:spacing w:before="0" w:after="0"/>
            <w:rPr>
              <w:rFonts w:ascii="Times New Roman" w:hAnsi="Times New Roman" w:eastAsia="Times New Roman" w:cs="Times New Roman"/>
            </w:rPr>
          </w:pPr>
          <w:r>
            <w:fldChar w:fldCharType="begin"/>
          </w:r>
          <w:r>
            <w:rPr/>
            <w:instrText> TOC \o "1-1" \t "Заголовок 1,1" </w:instrText>
          </w:r>
          <w:r>
            <w:rPr/>
            <w:fldChar w:fldCharType="separate"/>
          </w:r>
          <w:hyperlink w:anchor="_Toc1" w:tgtFrame="#_Toc1">
            <w:r>
              <w:rPr/>
              <w:t>Содержание</w:t>
              <w:tab/>
            </w:r>
            <w:r>
              <w:rPr>
                <w:webHidden/>
              </w:rPr>
              <w:fldChar w:fldCharType="begin"/>
            </w:r>
            <w:r>
              <w:rPr>
                <w:webHidden/>
              </w:rPr>
              <w:instrText>PAGEREF _Toc1 \h</w:instrText>
            </w:r>
            <w:r>
              <w:rPr>
                <w:webHidden/>
              </w:rPr>
              <w:fldChar w:fldCharType="separate"/>
            </w:r>
            <w:r>
              <w:rPr>
                <w:rFonts w:eastAsia="Times New Roman" w:cs="Times New Roman"/>
              </w:rPr>
              <w:t>2</w:t>
            </w:r>
            <w:r>
              <w:rPr>
                <w:webHidden/>
              </w:rPr>
              <w:fldChar w:fldCharType="end"/>
            </w:r>
          </w:hyperlink>
        </w:p>
        <w:p>
          <w:pPr>
            <w:pStyle w:val="11"/>
            <w:tabs>
              <w:tab w:val="clear" w:pos="708"/>
              <w:tab w:val="right" w:pos="9355" w:leader="dot"/>
            </w:tabs>
            <w:spacing w:beforeAutospacing="0" w:before="0" w:afterAutospacing="0" w:after="0"/>
            <w:rPr/>
          </w:pPr>
          <w:hyperlink w:anchor="_Toc2" w:tgtFrame="#_Toc2">
            <w:r>
              <w:rPr>
                <w:rFonts w:eastAsia="Times New Roman" w:cs="Times New Roman"/>
              </w:rPr>
              <w:t>Введение</w:t>
            </w:r>
            <w:r>
              <w:rPr>
                <w:webHidden/>
              </w:rPr>
              <w:fldChar w:fldCharType="begin"/>
            </w:r>
            <w:r>
              <w:rPr>
                <w:webHidden/>
              </w:rPr>
              <w:instrText>PAGEREF _Toc2 \h</w:instrText>
            </w:r>
            <w:r>
              <w:rPr>
                <w:webHidden/>
              </w:rPr>
              <w:fldChar w:fldCharType="separate"/>
            </w:r>
            <w:r>
              <w:rPr/>
              <w:tab/>
              <w:t>3</w:t>
            </w:r>
            <w:r>
              <w:rPr>
                <w:webHidden/>
              </w:rPr>
              <w:fldChar w:fldCharType="end"/>
            </w:r>
          </w:hyperlink>
        </w:p>
        <w:p>
          <w:pPr>
            <w:pStyle w:val="11"/>
            <w:tabs>
              <w:tab w:val="clear" w:pos="708"/>
              <w:tab w:val="right" w:pos="9355" w:leader="dot"/>
            </w:tabs>
            <w:spacing w:beforeAutospacing="0" w:before="0" w:afterAutospacing="0" w:after="0"/>
            <w:rPr/>
          </w:pPr>
          <w:hyperlink w:anchor="_Toc3" w:tgtFrame="#_Toc3">
            <w:r>
              <w:rPr>
                <w:rFonts w:eastAsia="Times New Roman" w:cs="Times New Roman"/>
              </w:rPr>
              <w:t>Эвакуация.</w:t>
            </w:r>
            <w:r>
              <w:rPr>
                <w:webHidden/>
              </w:rPr>
              <w:fldChar w:fldCharType="begin"/>
            </w:r>
            <w:r>
              <w:rPr>
                <w:webHidden/>
              </w:rPr>
              <w:instrText>PAGEREF _Toc3 \h</w:instrText>
            </w:r>
            <w:r>
              <w:rPr>
                <w:webHidden/>
              </w:rPr>
              <w:fldChar w:fldCharType="separate"/>
            </w:r>
            <w:r>
              <w:rPr/>
              <w:tab/>
              <w:t>5</w:t>
            </w:r>
            <w:r>
              <w:rPr>
                <w:webHidden/>
              </w:rPr>
              <w:fldChar w:fldCharType="end"/>
            </w:r>
          </w:hyperlink>
        </w:p>
        <w:p>
          <w:pPr>
            <w:pStyle w:val="11"/>
            <w:tabs>
              <w:tab w:val="clear" w:pos="708"/>
              <w:tab w:val="right" w:pos="9355" w:leader="dot"/>
            </w:tabs>
            <w:spacing w:beforeAutospacing="0" w:before="0" w:afterAutospacing="0" w:after="0"/>
            <w:rPr/>
          </w:pPr>
          <w:hyperlink w:anchor="_Toc4" w:tgtFrame="#_Toc4">
            <w:r>
              <w:rPr>
                <w:rFonts w:eastAsia="Times New Roman" w:cs="Times New Roman"/>
              </w:rPr>
              <w:t>Организация эвакуации.</w:t>
            </w:r>
            <w:r>
              <w:rPr>
                <w:webHidden/>
              </w:rPr>
              <w:fldChar w:fldCharType="begin"/>
            </w:r>
            <w:r>
              <w:rPr>
                <w:webHidden/>
              </w:rPr>
              <w:instrText>PAGEREF _Toc4 \h</w:instrText>
            </w:r>
            <w:r>
              <w:rPr>
                <w:webHidden/>
              </w:rPr>
              <w:fldChar w:fldCharType="separate"/>
            </w:r>
            <w:r>
              <w:rPr/>
              <w:tab/>
              <w:t>9</w:t>
            </w:r>
            <w:r>
              <w:rPr>
                <w:webHidden/>
              </w:rPr>
              <w:fldChar w:fldCharType="end"/>
            </w:r>
          </w:hyperlink>
        </w:p>
        <w:p>
          <w:pPr>
            <w:pStyle w:val="11"/>
            <w:tabs>
              <w:tab w:val="clear" w:pos="708"/>
              <w:tab w:val="right" w:pos="9355" w:leader="dot"/>
            </w:tabs>
            <w:spacing w:beforeAutospacing="0" w:before="0" w:afterAutospacing="0" w:after="0"/>
            <w:rPr/>
          </w:pPr>
          <w:hyperlink w:anchor="_Toc5" w:tgtFrame="#_Toc5">
            <w:r>
              <w:rPr>
                <w:rFonts w:eastAsia="Times New Roman" w:cs="Times New Roman"/>
              </w:rPr>
              <w:t>Проведение эвакуации.</w:t>
            </w:r>
            <w:r>
              <w:rPr>
                <w:webHidden/>
              </w:rPr>
              <w:fldChar w:fldCharType="begin"/>
            </w:r>
            <w:r>
              <w:rPr>
                <w:webHidden/>
              </w:rPr>
              <w:instrText>PAGEREF _Toc5 \h</w:instrText>
            </w:r>
            <w:r>
              <w:rPr>
                <w:webHidden/>
              </w:rPr>
              <w:fldChar w:fldCharType="separate"/>
            </w:r>
            <w:r>
              <w:rPr/>
              <w:tab/>
              <w:t>11</w:t>
            </w:r>
            <w:r>
              <w:rPr>
                <w:webHidden/>
              </w:rPr>
              <w:fldChar w:fldCharType="end"/>
            </w:r>
          </w:hyperlink>
        </w:p>
        <w:p>
          <w:pPr>
            <w:pStyle w:val="11"/>
            <w:tabs>
              <w:tab w:val="clear" w:pos="708"/>
              <w:tab w:val="right" w:pos="9355" w:leader="dot"/>
            </w:tabs>
            <w:spacing w:beforeAutospacing="0" w:before="0" w:afterAutospacing="0" w:after="0"/>
            <w:rPr>
              <w:rFonts w:ascii="Times New Roman" w:hAnsi="Times New Roman" w:eastAsia="Times New Roman" w:cs="Times New Roman"/>
            </w:rPr>
          </w:pPr>
          <w:hyperlink w:anchor="_Toc6" w:tgtFrame="#_Toc6">
            <w:r>
              <w:rPr/>
              <w:t>Действия населения при эвакуации:</w:t>
              <w:tab/>
            </w:r>
            <w:r>
              <w:rPr>
                <w:webHidden/>
              </w:rPr>
              <w:fldChar w:fldCharType="begin"/>
            </w:r>
            <w:r>
              <w:rPr>
                <w:webHidden/>
              </w:rPr>
              <w:instrText>PAGEREF _Toc6 \h</w:instrText>
            </w:r>
            <w:r>
              <w:rPr>
                <w:webHidden/>
              </w:rPr>
              <w:fldChar w:fldCharType="separate"/>
            </w:r>
            <w:r>
              <w:rPr>
                <w:rFonts w:eastAsia="Times New Roman" w:cs="Times New Roman"/>
              </w:rPr>
              <w:t>13</w:t>
            </w:r>
            <w:r>
              <w:rPr>
                <w:webHidden/>
              </w:rPr>
              <w:fldChar w:fldCharType="end"/>
            </w:r>
          </w:hyperlink>
        </w:p>
        <w:p>
          <w:pPr>
            <w:pStyle w:val="11"/>
            <w:tabs>
              <w:tab w:val="clear" w:pos="708"/>
              <w:tab w:val="right" w:pos="9355" w:leader="dot"/>
            </w:tabs>
            <w:spacing w:beforeAutospacing="0" w:before="0" w:afterAutospacing="0" w:after="0"/>
            <w:rPr>
              <w:rFonts w:ascii="Times New Roman" w:hAnsi="Times New Roman" w:eastAsia="Times New Roman" w:cs="Times New Roman"/>
            </w:rPr>
          </w:pPr>
          <w:hyperlink w:anchor="_Toc7" w:tgtFrame="#_Toc7">
            <w:r>
              <w:rPr>
                <w:rFonts w:eastAsia="Times New Roman" w:cs="Times New Roman"/>
              </w:rPr>
              <w:t>Заключение</w:t>
            </w:r>
            <w:r>
              <w:rPr/>
              <w:tab/>
            </w:r>
            <w:r>
              <w:rPr>
                <w:webHidden/>
              </w:rPr>
              <w:fldChar w:fldCharType="begin"/>
            </w:r>
            <w:r>
              <w:rPr>
                <w:webHidden/>
              </w:rPr>
              <w:instrText>PAGEREF _Toc7 \h</w:instrText>
            </w:r>
            <w:r>
              <w:rPr>
                <w:webHidden/>
              </w:rPr>
              <w:fldChar w:fldCharType="separate"/>
            </w:r>
            <w:r>
              <w:rPr>
                <w:rFonts w:eastAsia="Times New Roman" w:cs="Times New Roman"/>
              </w:rPr>
              <w:t>14</w:t>
            </w:r>
            <w:r>
              <w:rPr>
                <w:webHidden/>
              </w:rPr>
              <w:fldChar w:fldCharType="end"/>
            </w:r>
          </w:hyperlink>
        </w:p>
        <w:p>
          <w:pPr>
            <w:pStyle w:val="11"/>
            <w:tabs>
              <w:tab w:val="clear" w:pos="708"/>
              <w:tab w:val="right" w:pos="9355" w:leader="dot"/>
            </w:tabs>
            <w:spacing w:beforeAutospacing="0" w:before="0" w:afterAutospacing="0" w:after="0"/>
            <w:rPr/>
          </w:pPr>
          <w:hyperlink w:anchor="_Toc8" w:tgtFrame="#_Toc8">
            <w:r>
              <w:rPr>
                <w:webHidden/>
              </w:rPr>
              <w:fldChar w:fldCharType="begin"/>
            </w:r>
            <w:r>
              <w:rPr>
                <w:webHidden/>
              </w:rPr>
              <w:instrText>PAGEREF _Toc8 \h</w:instrText>
            </w:r>
            <w:r>
              <w:rPr>
                <w:webHidden/>
              </w:rPr>
              <w:fldChar w:fldCharType="separate"/>
            </w:r>
            <w:r>
              <w:rPr/>
              <w:t>Список литературы</w:t>
              <w:tab/>
              <w:t>15</w:t>
            </w:r>
            <w:r>
              <w:rPr>
                <w:webHidden/>
              </w:rPr>
              <w:fldChar w:fldCharType="end"/>
            </w:r>
          </w:hyperlink>
          <w:r>
            <w:rPr/>
            <w:fldChar w:fldCharType="end"/>
          </w:r>
        </w:p>
      </w:sdtContent>
    </w:sdt>
    <w:p>
      <w:pPr>
        <w:pStyle w:val="Normal"/>
        <w:spacing w:lineRule="auto" w:line="360" w:before="0" w:after="0"/>
        <w:ind w:left="0" w:right="0" w:hanging="0"/>
        <w:rPr>
          <w:sz w:val="28"/>
        </w:rPr>
      </w:pPr>
      <w:r>
        <w:rPr>
          <w:sz w:val="28"/>
        </w:rPr>
      </w:r>
    </w:p>
    <w:p>
      <w:pPr>
        <w:pStyle w:val="Normal"/>
        <w:spacing w:lineRule="auto" w:line="360" w:beforeAutospacing="0" w:before="0" w:afterAutospacing="0" w:after="0"/>
        <w:rPr>
          <w:sz w:val="28"/>
        </w:rPr>
      </w:pPr>
      <w:r>
        <w:rPr>
          <w:sz w:val="28"/>
        </w:rPr>
      </w:r>
    </w:p>
    <w:p>
      <w:pPr>
        <w:pStyle w:val="Normal"/>
        <w:shd w:val="nil"/>
        <w:spacing w:lineRule="auto" w:line="360" w:beforeAutospacing="0" w:before="0" w:afterAutospacing="0" w:after="0"/>
        <w:ind w:left="0" w:right="0" w:firstLine="709"/>
        <w:rPr>
          <w:rFonts w:ascii="Times New Roman" w:hAnsi="Times New Roman" w:eastAsia="Times New Roman" w:cs="Times New Roman"/>
          <w:sz w:val="28"/>
        </w:rPr>
      </w:pPr>
      <w:r>
        <w:rPr>
          <w:rFonts w:eastAsia="Times New Roman" w:cs="Times New Roman"/>
          <w:sz w:val="28"/>
        </w:rPr>
      </w:r>
      <w:r>
        <w:br w:type="page"/>
      </w:r>
    </w:p>
    <w:p>
      <w:pPr>
        <w:pStyle w:val="1"/>
        <w:spacing w:lineRule="auto" w:line="360" w:beforeAutospacing="0" w:before="0" w:afterAutospacing="0" w:after="0"/>
        <w:rPr>
          <w:sz w:val="28"/>
        </w:rPr>
      </w:pPr>
      <w:bookmarkStart w:id="1" w:name="_Toc2"/>
      <w:r>
        <w:rPr>
          <w:rFonts w:eastAsia="Times New Roman" w:cs="Times New Roman"/>
          <w:color w:val="000000"/>
          <w:sz w:val="28"/>
        </w:rPr>
        <w:t>Введение</w:t>
      </w:r>
      <w:bookmarkEnd w:id="1"/>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В</w:t>
      </w:r>
      <w:r>
        <w:rPr>
          <w:sz w:val="28"/>
        </w:rPr>
        <w:t xml:space="preserve"> современном мире часто происходят ЧС во многих многих сферах жизнедеятельность людей как в мирное, та</w:t>
      </w:r>
      <w:r>
        <w:rPr>
          <w:rFonts w:eastAsia="Times New Roman" w:cs="Times New Roman"/>
          <w:color w:val="000000"/>
          <w:sz w:val="28"/>
        </w:rPr>
        <w:t>к и в военное время. Тем самым одним из основных способов защиты населения от современных средств поражения в случаях возникновения чрезвычайных ситуациях техногенного или природного характера является – эвакуация.</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Основная цель данного реферата донести до каждого, что такое эвакуация, какие виды эвакуации бывают, чем одни вид эвакуации отличается от другого.</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Также расширить наши знания в том, какие существуют эвакуационные органы, что входит в их обязанности, какими транспортными средствами пользуются, а также их сфера деятельности, структурное подчинение.</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Из этого реферата вы узнаете, кто является организатором эвакуации на различных отраслях страны, начиная от маленьких фирм и заканчивая организацией эвакуации страны.</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Как определить необходимость организации эвакуации и как провести ее правильно? Как выглядит план действий по предупреждению и ликвидации ЧС природного и техногенного характера? Все ответы на эти вопросы вы сможете найти на страницах данного реферата.</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Также будет интересно, какие виды самой эвакуации существуют, их классификация. Варианты проведения в зависимости от времени и сроков проведения и то, каким образом происходит эвакуация.</w:t>
      </w:r>
    </w:p>
    <w:p>
      <w:pPr>
        <w:pStyle w:val="Normal"/>
        <w:pBdr/>
        <w:spacing w:lineRule="auto" w:line="360" w:beforeAutospacing="0" w:before="0" w:afterAutospacing="0" w:after="0"/>
        <w:ind w:left="0" w:right="0" w:hanging="0"/>
        <w:rPr>
          <w:sz w:val="28"/>
        </w:rPr>
      </w:pPr>
      <w:r>
        <w:rPr>
          <w:rFonts w:eastAsia="Times New Roman" w:cs="Times New Roman"/>
          <w:color w:val="000000"/>
          <w:sz w:val="28"/>
        </w:rPr>
        <w:t>В случае же возникновения ЧС будет интересна информация: что нужно брать с собой в первую очередь, в каком количестве и какой именно товар, какая примерно одежда нужна.</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Также будет интересен раздел о подготовке перевалочных мест эвакуации и конечных точек эвакуации, а в случае экстренной эвакуации места и точки сбора эвакуации.</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Ответы на все эти вопросы и заблуждения будут раскрыты на страничках данного реферата.</w:t>
      </w:r>
      <w:r>
        <w:br w:type="page"/>
      </w:r>
    </w:p>
    <w:p>
      <w:pPr>
        <w:pStyle w:val="1"/>
        <w:spacing w:lineRule="auto" w:line="360" w:beforeAutospacing="0" w:before="0" w:afterAutospacing="0" w:after="0"/>
        <w:rPr>
          <w:sz w:val="28"/>
        </w:rPr>
      </w:pPr>
      <w:bookmarkStart w:id="2" w:name="_Toc3"/>
      <w:r>
        <w:rPr>
          <w:rFonts w:eastAsia="Times New Roman" w:cs="Times New Roman"/>
          <w:color w:val="000000"/>
          <w:sz w:val="28"/>
        </w:rPr>
        <w:t>Эвакуация.</w:t>
      </w:r>
      <w:bookmarkEnd w:id="2"/>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 xml:space="preserve">Эвакуация населения – это комплекс мероприятий по организованному вывозу (выводу) населения из зон чрезвычайных ситуаций техногенного или природного характера. </w:t>
      </w:r>
      <w:r>
        <w:rPr/>
        <w:t>А также в случае применения противником оружия массового поражения, и размещени</w:t>
      </w:r>
      <w:r>
        <w:rPr>
          <w:rFonts w:eastAsia="Times New Roman" w:cs="Times New Roman"/>
          <w:color w:val="000000"/>
          <w:sz w:val="28"/>
        </w:rPr>
        <w:t>е его в заблаговременно подготовленных по условиям первоочередного жизнеобеспечения безопасных районах (вне зон действия поражающих факторов источников ЧС). </w:t>
      </w:r>
    </w:p>
    <w:p>
      <w:pPr>
        <w:pStyle w:val="Normal"/>
        <w:numPr>
          <w:ilvl w:val="0"/>
          <w:numId w:val="0"/>
        </w:numPr>
        <w:ind w:left="0" w:right="0" w:hanging="0"/>
        <w:outlineLvl w:val="2"/>
        <w:rPr>
          <w:rFonts w:ascii="Times New Roman" w:hAnsi="Times New Roman" w:eastAsia="Times New Roman" w:cs="Times New Roman"/>
          <w:b w:val="false"/>
          <w:b w:val="false"/>
          <w:color w:val="000000"/>
          <w:sz w:val="28"/>
        </w:rPr>
      </w:pPr>
      <w:r>
        <w:rPr>
          <w:rFonts w:eastAsia="Times New Roman" w:cs="Times New Roman"/>
          <w:b w:val="false"/>
          <w:color w:val="000000"/>
          <w:sz w:val="28"/>
        </w:rPr>
        <w:t>Классификация видов эвакуации:</w:t>
      </w:r>
    </w:p>
    <w:p>
      <w:pPr>
        <w:pStyle w:val="ListParagraph"/>
        <w:numPr>
          <w:ilvl w:val="0"/>
          <w:numId w:val="4"/>
        </w:numPr>
        <w:spacing w:before="0" w:after="0"/>
        <w:ind w:left="709" w:right="0" w:hanging="360"/>
        <w:contextualSpacing/>
        <w:outlineLvl w:val="2"/>
        <w:rPr>
          <w:rFonts w:ascii="Times New Roman" w:hAnsi="Times New Roman" w:eastAsia="Times New Roman" w:cs="Times New Roman"/>
          <w:color w:val="000000"/>
          <w:sz w:val="28"/>
        </w:rPr>
      </w:pPr>
      <w:r>
        <w:rPr>
          <w:rFonts w:eastAsia="Times New Roman" w:cs="Times New Roman"/>
          <w:i w:val="false"/>
          <w:color w:val="000000"/>
          <w:sz w:val="28"/>
        </w:rPr>
        <w:t>По  видам опасности</w:t>
      </w:r>
      <w:r>
        <w:rPr>
          <w:rFonts w:eastAsia="Times New Roman" w:cs="Times New Roman"/>
          <w:b/>
          <w:i/>
          <w:color w:val="000000"/>
          <w:sz w:val="28"/>
        </w:rPr>
        <w:t>:</w:t>
      </w:r>
      <w:r>
        <w:rPr>
          <w:rFonts w:eastAsia="Times New Roman" w:cs="Times New Roman"/>
          <w:color w:val="000000"/>
          <w:sz w:val="28"/>
        </w:rPr>
        <w:t xml:space="preserve"> </w:t>
      </w:r>
    </w:p>
    <w:p>
      <w:pPr>
        <w:pStyle w:val="ListParagraph"/>
        <w:numPr>
          <w:ilvl w:val="1"/>
          <w:numId w:val="4"/>
        </w:numPr>
        <w:spacing w:before="0" w:after="0"/>
        <w:ind w:left="709" w:right="0" w:hanging="360"/>
        <w:outlineLvl w:val="2"/>
        <w:rPr>
          <w:rFonts w:ascii="Times New Roman" w:hAnsi="Times New Roman" w:eastAsia="Times New Roman" w:cs="Times New Roman"/>
          <w:b w:val="false"/>
          <w:b w:val="false"/>
          <w:sz w:val="28"/>
        </w:rPr>
      </w:pPr>
      <w:r>
        <w:rPr>
          <w:rFonts w:eastAsia="Times New Roman" w:cs="Times New Roman"/>
          <w:color w:val="000000"/>
          <w:sz w:val="28"/>
        </w:rPr>
        <w:t xml:space="preserve">эвакуация из зон возможного и реального химического, радиоактивного, биологического заражения (загрязнения), возможных сильных разрушений, возможного катастрофического затопления и т. д. </w:t>
      </w:r>
    </w:p>
    <w:p>
      <w:pPr>
        <w:pStyle w:val="ListParagraph"/>
        <w:numPr>
          <w:ilvl w:val="0"/>
          <w:numId w:val="4"/>
        </w:numPr>
        <w:spacing w:before="0" w:after="0"/>
        <w:ind w:left="709" w:right="0" w:hanging="360"/>
        <w:outlineLvl w:val="2"/>
        <w:rPr/>
      </w:pPr>
      <w:r>
        <w:rPr>
          <w:rFonts w:eastAsia="Times New Roman" w:cs="Times New Roman"/>
          <w:color w:val="000000"/>
          <w:sz w:val="28"/>
        </w:rPr>
        <w:t xml:space="preserve">По способам эвакуации: </w:t>
      </w:r>
    </w:p>
    <w:p>
      <w:pPr>
        <w:pStyle w:val="ListParagraph"/>
        <w:numPr>
          <w:ilvl w:val="0"/>
          <w:numId w:val="7"/>
        </w:numPr>
        <w:spacing w:before="0" w:after="0"/>
        <w:ind w:left="1417" w:right="0" w:hanging="360"/>
        <w:contextualSpacing/>
        <w:outlineLvl w:val="2"/>
        <w:rPr/>
      </w:pPr>
      <w:r>
        <w:rPr>
          <w:rFonts w:eastAsia="Times New Roman" w:cs="Times New Roman"/>
          <w:color w:val="000000"/>
          <w:sz w:val="28"/>
        </w:rPr>
        <w:t xml:space="preserve">с помощью транспорта; </w:t>
      </w:r>
    </w:p>
    <w:p>
      <w:pPr>
        <w:pStyle w:val="ListParagraph"/>
        <w:numPr>
          <w:ilvl w:val="0"/>
          <w:numId w:val="7"/>
        </w:numPr>
        <w:spacing w:before="0" w:after="0"/>
        <w:ind w:left="1417" w:right="0" w:hanging="360"/>
        <w:outlineLvl w:val="2"/>
        <w:rPr/>
      </w:pPr>
      <w:r>
        <w:rPr>
          <w:rFonts w:eastAsia="Times New Roman" w:cs="Times New Roman"/>
          <w:color w:val="000000"/>
          <w:sz w:val="28"/>
        </w:rPr>
        <w:t xml:space="preserve">пешим порядком; </w:t>
      </w:r>
    </w:p>
    <w:p>
      <w:pPr>
        <w:pStyle w:val="ListParagraph"/>
        <w:numPr>
          <w:ilvl w:val="0"/>
          <w:numId w:val="7"/>
        </w:numPr>
        <w:spacing w:before="0" w:after="0"/>
        <w:ind w:left="1417" w:right="0" w:hanging="360"/>
        <w:outlineLvl w:val="2"/>
        <w:rPr>
          <w:rFonts w:ascii="Times New Roman" w:hAnsi="Times New Roman" w:eastAsia="Times New Roman" w:cs="Times New Roman"/>
          <w:color w:val="000000"/>
          <w:sz w:val="28"/>
        </w:rPr>
      </w:pPr>
      <w:r>
        <w:rPr>
          <w:rFonts w:eastAsia="Times New Roman" w:cs="Times New Roman"/>
          <w:color w:val="000000"/>
          <w:sz w:val="28"/>
        </w:rPr>
        <w:t xml:space="preserve">комбинированным способом. </w:t>
      </w:r>
    </w:p>
    <w:p>
      <w:pPr>
        <w:pStyle w:val="ListParagraph"/>
        <w:numPr>
          <w:ilvl w:val="0"/>
          <w:numId w:val="5"/>
        </w:numPr>
        <w:ind w:left="709" w:right="0" w:hanging="360"/>
        <w:outlineLvl w:val="2"/>
        <w:rPr/>
      </w:pPr>
      <w:r>
        <w:rPr>
          <w:rFonts w:eastAsia="Times New Roman" w:cs="Times New Roman"/>
          <w:color w:val="000000"/>
          <w:sz w:val="28"/>
        </w:rPr>
        <w:t xml:space="preserve">По удаленности: </w:t>
      </w:r>
    </w:p>
    <w:p>
      <w:pPr>
        <w:pStyle w:val="ListParagraph"/>
        <w:numPr>
          <w:ilvl w:val="0"/>
          <w:numId w:val="8"/>
        </w:numPr>
        <w:spacing w:before="0" w:after="0"/>
        <w:ind w:left="1417" w:right="0" w:hanging="360"/>
        <w:contextualSpacing/>
        <w:outlineLvl w:val="2"/>
        <w:rPr/>
      </w:pPr>
      <w:r>
        <w:rPr>
          <w:rFonts w:eastAsia="Times New Roman" w:cs="Times New Roman"/>
          <w:color w:val="000000"/>
          <w:sz w:val="28"/>
        </w:rPr>
        <w:t xml:space="preserve">локальная (в пределах города, населенного пункта, района); </w:t>
      </w:r>
    </w:p>
    <w:p>
      <w:pPr>
        <w:pStyle w:val="ListParagraph"/>
        <w:numPr>
          <w:ilvl w:val="0"/>
          <w:numId w:val="8"/>
        </w:numPr>
        <w:spacing w:before="0" w:after="0"/>
        <w:ind w:left="1417" w:right="0" w:hanging="360"/>
        <w:outlineLvl w:val="2"/>
        <w:rPr/>
      </w:pPr>
      <w:r>
        <w:rPr>
          <w:rFonts w:eastAsia="Times New Roman" w:cs="Times New Roman"/>
          <w:color w:val="000000"/>
          <w:sz w:val="28"/>
        </w:rPr>
        <w:t xml:space="preserve">местная (в границах субъекта Российской Федерации, муниципального образования); </w:t>
      </w:r>
    </w:p>
    <w:p>
      <w:pPr>
        <w:pStyle w:val="ListParagraph"/>
        <w:numPr>
          <w:ilvl w:val="0"/>
          <w:numId w:val="8"/>
        </w:numPr>
        <w:spacing w:before="0" w:after="0"/>
        <w:ind w:left="1417" w:right="0" w:hanging="360"/>
        <w:outlineLvl w:val="2"/>
        <w:rPr>
          <w:rFonts w:ascii="Times New Roman" w:hAnsi="Times New Roman" w:eastAsia="Times New Roman" w:cs="Times New Roman"/>
          <w:color w:val="000000"/>
          <w:sz w:val="28"/>
        </w:rPr>
      </w:pPr>
      <w:r>
        <w:rPr>
          <w:rFonts w:eastAsia="Times New Roman" w:cs="Times New Roman"/>
          <w:color w:val="000000"/>
          <w:sz w:val="28"/>
        </w:rPr>
        <w:t xml:space="preserve">региональная (в границах федерального округа; государственная (в пределах Российской Федерации); </w:t>
      </w:r>
    </w:p>
    <w:p>
      <w:pPr>
        <w:pStyle w:val="ListParagraph"/>
        <w:numPr>
          <w:ilvl w:val="0"/>
          <w:numId w:val="6"/>
        </w:numPr>
        <w:ind w:left="709" w:right="0" w:hanging="360"/>
        <w:outlineLvl w:val="2"/>
        <w:rPr/>
      </w:pPr>
      <w:r>
        <w:rPr>
          <w:rFonts w:eastAsia="Times New Roman" w:cs="Times New Roman"/>
          <w:color w:val="000000"/>
          <w:sz w:val="28"/>
        </w:rPr>
        <w:t xml:space="preserve">По временным показателям: </w:t>
      </w:r>
    </w:p>
    <w:p>
      <w:pPr>
        <w:pStyle w:val="ListParagraph"/>
        <w:numPr>
          <w:ilvl w:val="0"/>
          <w:numId w:val="9"/>
        </w:numPr>
        <w:spacing w:before="0" w:after="0"/>
        <w:ind w:left="1417" w:right="0" w:hanging="360"/>
        <w:contextualSpacing/>
        <w:outlineLvl w:val="2"/>
        <w:rPr/>
      </w:pPr>
      <w:r>
        <w:rPr>
          <w:rFonts w:eastAsia="Times New Roman" w:cs="Times New Roman"/>
          <w:color w:val="000000"/>
          <w:sz w:val="28"/>
        </w:rPr>
        <w:t xml:space="preserve">временная (с возвращением на постоянное местожительство в течение нескольких суток); </w:t>
      </w:r>
    </w:p>
    <w:p>
      <w:pPr>
        <w:pStyle w:val="ListParagraph"/>
        <w:numPr>
          <w:ilvl w:val="0"/>
          <w:numId w:val="9"/>
        </w:numPr>
        <w:spacing w:before="0" w:after="0"/>
        <w:ind w:left="1417" w:right="0" w:hanging="360"/>
        <w:outlineLvl w:val="2"/>
        <w:rPr/>
      </w:pPr>
      <w:r>
        <w:rPr>
          <w:rFonts w:eastAsia="Times New Roman" w:cs="Times New Roman"/>
          <w:color w:val="000000"/>
          <w:sz w:val="28"/>
        </w:rPr>
        <w:t xml:space="preserve">среднесрочная — до 1 месяца; </w:t>
      </w:r>
    </w:p>
    <w:p>
      <w:pPr>
        <w:pStyle w:val="ListParagraph"/>
        <w:numPr>
          <w:ilvl w:val="0"/>
          <w:numId w:val="9"/>
        </w:numPr>
        <w:spacing w:before="0" w:after="0"/>
        <w:ind w:left="1417" w:right="0" w:hanging="360"/>
        <w:outlineLvl w:val="2"/>
        <w:rPr/>
      </w:pPr>
      <w:r>
        <w:rPr>
          <w:rFonts w:eastAsia="Times New Roman" w:cs="Times New Roman"/>
          <w:color w:val="000000"/>
          <w:sz w:val="28"/>
        </w:rPr>
        <w:t xml:space="preserve">продолжительная — более месяца. </w:t>
      </w:r>
    </w:p>
    <w:p>
      <w:pPr>
        <w:pStyle w:val="ListParagraph"/>
        <w:numPr>
          <w:ilvl w:val="0"/>
          <w:numId w:val="10"/>
        </w:numPr>
        <w:ind w:left="709" w:right="0" w:hanging="360"/>
        <w:outlineLvl w:val="2"/>
        <w:rPr/>
      </w:pPr>
      <w:r>
        <w:rPr>
          <w:rFonts w:eastAsia="Times New Roman" w:cs="Times New Roman"/>
          <w:color w:val="000000"/>
          <w:sz w:val="28"/>
        </w:rPr>
        <w:t>В зависимости от времени и сроков проведения выделяются следующие варианты эвакуации населения:</w:t>
      </w:r>
    </w:p>
    <w:p>
      <w:pPr>
        <w:pStyle w:val="ListParagraph"/>
        <w:numPr>
          <w:ilvl w:val="0"/>
          <w:numId w:val="11"/>
        </w:numPr>
        <w:spacing w:before="0" w:after="0"/>
        <w:ind w:left="1417" w:right="0" w:hanging="360"/>
        <w:contextualSpacing/>
        <w:outlineLvl w:val="2"/>
        <w:rPr/>
      </w:pPr>
      <w:r>
        <w:rPr>
          <w:rFonts w:eastAsia="Times New Roman" w:cs="Times New Roman"/>
          <w:color w:val="000000"/>
          <w:sz w:val="28"/>
        </w:rPr>
        <w:t xml:space="preserve">упреждающая (заблаговременная); </w:t>
      </w:r>
    </w:p>
    <w:p>
      <w:pPr>
        <w:pStyle w:val="ListParagraph"/>
        <w:numPr>
          <w:ilvl w:val="0"/>
          <w:numId w:val="11"/>
        </w:numPr>
        <w:spacing w:before="0" w:after="0"/>
        <w:ind w:left="1417" w:right="0" w:hanging="360"/>
        <w:outlineLvl w:val="2"/>
        <w:rPr/>
      </w:pPr>
      <w:r>
        <w:rPr>
          <w:rFonts w:eastAsia="Times New Roman" w:cs="Times New Roman"/>
          <w:color w:val="000000"/>
          <w:sz w:val="28"/>
        </w:rPr>
        <w:t xml:space="preserve">экстренная (безотлагательная). </w:t>
      </w:r>
    </w:p>
    <w:p>
      <w:pPr>
        <w:pStyle w:val="ListParagraph"/>
        <w:numPr>
          <w:ilvl w:val="0"/>
          <w:numId w:val="12"/>
        </w:numPr>
        <w:ind w:left="709" w:right="0" w:hanging="360"/>
        <w:rPr>
          <w:sz w:val="28"/>
        </w:rPr>
      </w:pPr>
      <w:r>
        <w:rPr>
          <w:rFonts w:eastAsia="Times New Roman" w:cs="Times New Roman"/>
          <w:color w:val="000000"/>
          <w:sz w:val="28"/>
        </w:rPr>
        <w:t> </w:t>
      </w:r>
      <w:r>
        <w:rPr>
          <w:rFonts w:eastAsia="Times New Roman" w:cs="Times New Roman"/>
          <w:color w:val="000000"/>
          <w:sz w:val="28"/>
        </w:rPr>
        <w:t>В зависимости от охвата эвакуационными мероприятиями населения, оказавшегося в зоне чрезвычайной ситуации, выделяют следующие варианты эвакуации:</w:t>
      </w:r>
    </w:p>
    <w:p>
      <w:pPr>
        <w:pStyle w:val="ListParagraph"/>
        <w:numPr>
          <w:ilvl w:val="0"/>
          <w:numId w:val="13"/>
        </w:numPr>
        <w:spacing w:before="0" w:after="0"/>
        <w:ind w:left="1417" w:right="0" w:hanging="360"/>
        <w:contextualSpacing/>
        <w:rPr>
          <w:sz w:val="28"/>
        </w:rPr>
      </w:pPr>
      <w:r>
        <w:rPr>
          <w:rFonts w:eastAsia="Times New Roman" w:cs="Times New Roman"/>
          <w:color w:val="000000"/>
          <w:sz w:val="28"/>
        </w:rPr>
        <w:t xml:space="preserve">общая эвакуация; </w:t>
      </w:r>
    </w:p>
    <w:p>
      <w:pPr>
        <w:pStyle w:val="ListParagraph"/>
        <w:numPr>
          <w:ilvl w:val="0"/>
          <w:numId w:val="13"/>
        </w:numPr>
        <w:spacing w:before="0" w:after="0"/>
        <w:ind w:left="1417" w:right="0" w:hanging="360"/>
        <w:rPr>
          <w:rFonts w:ascii="Times New Roman" w:hAnsi="Times New Roman" w:eastAsia="Times New Roman" w:cs="Times New Roman"/>
          <w:color w:val="000000"/>
          <w:sz w:val="28"/>
        </w:rPr>
      </w:pPr>
      <w:r>
        <w:rPr>
          <w:rFonts w:eastAsia="Times New Roman" w:cs="Times New Roman"/>
          <w:color w:val="000000"/>
          <w:sz w:val="28"/>
        </w:rPr>
        <w:t xml:space="preserve">частичная эвакуация. </w:t>
      </w:r>
    </w:p>
    <w:p>
      <w:pPr>
        <w:pStyle w:val="Normal"/>
        <w:ind w:left="0" w:right="0" w:firstLine="708"/>
        <w:rPr>
          <w:rFonts w:ascii="Times New Roman" w:hAnsi="Times New Roman" w:eastAsia="Times New Roman" w:cs="Times New Roman"/>
          <w:color w:val="000000"/>
          <w:sz w:val="28"/>
        </w:rPr>
      </w:pPr>
      <w:r>
        <w:rPr>
          <w:rFonts w:eastAsia="Times New Roman" w:cs="Times New Roman"/>
          <w:color w:val="000000"/>
          <w:sz w:val="28"/>
        </w:rPr>
        <w:t xml:space="preserve">Одним из специфических способов эвакуации является </w:t>
      </w:r>
      <w:r>
        <w:rPr>
          <w:rFonts w:eastAsia="Times New Roman" w:cs="Times New Roman"/>
          <w:i w:val="false"/>
          <w:color w:val="000000"/>
          <w:sz w:val="28"/>
        </w:rPr>
        <w:t>рассредоточение</w:t>
      </w:r>
      <w:r>
        <w:rPr>
          <w:rFonts w:eastAsia="Times New Roman" w:cs="Times New Roman"/>
          <w:color w:val="000000"/>
          <w:sz w:val="28"/>
        </w:rPr>
        <w:t xml:space="preserve"> — организованный вывод из потенциально опасных зон свободной от работы смены рабочих и служащих объектов экономики, которые продолжают свою работу, и временное размещение их на безопасной территории.</w:t>
      </w:r>
    </w:p>
    <w:p>
      <w:pPr>
        <w:pStyle w:val="Normal"/>
        <w:ind w:left="0" w:right="0" w:firstLine="708"/>
        <w:rPr>
          <w:rFonts w:ascii="Times New Roman" w:hAnsi="Times New Roman" w:eastAsia="Times New Roman" w:cs="Times New Roman"/>
          <w:sz w:val="28"/>
        </w:rPr>
      </w:pPr>
      <w:r>
        <w:rPr>
          <w:rFonts w:eastAsia="Times New Roman" w:cs="Times New Roman"/>
          <w:color w:val="000000"/>
          <w:sz w:val="28"/>
        </w:rPr>
        <w:t xml:space="preserve">Ещё одним специфическим видом эвакуации является </w:t>
      </w:r>
      <w:r>
        <w:rPr>
          <w:rFonts w:eastAsia="Times New Roman" w:cs="Times New Roman"/>
          <w:i w:val="false"/>
          <w:color w:val="000000"/>
          <w:sz w:val="28"/>
        </w:rPr>
        <w:t>отселение</w:t>
      </w:r>
      <w:r>
        <w:rPr>
          <w:rFonts w:eastAsia="Times New Roman" w:cs="Times New Roman"/>
          <w:color w:val="000000"/>
          <w:sz w:val="28"/>
        </w:rPr>
        <w:t xml:space="preserve"> — организованный вывод нетрудоспособного и не занятого на производстве населения из районов, загрязнённых радиоактивными веществами и опасных для проживания, в безопасные места на постоянное жительство.</w:t>
      </w:r>
    </w:p>
    <w:p>
      <w:pPr>
        <w:pStyle w:val="Normal"/>
        <w:ind w:left="0" w:right="0" w:firstLine="708"/>
        <w:rPr>
          <w:sz w:val="28"/>
        </w:rPr>
      </w:pPr>
      <w:r>
        <w:rPr>
          <w:rFonts w:eastAsia="Times New Roman" w:cs="Times New Roman"/>
          <w:color w:val="000000"/>
          <w:sz w:val="28"/>
        </w:rPr>
        <w:t>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её реализации, а также перспектив хозяйственного использования производственных объектов, размещенных в зоне действия поражающих воздействий, численности оставшегося в опасной зоне населения, наличия транспорта и других местных условий.</w:t>
      </w:r>
    </w:p>
    <w:p>
      <w:pPr>
        <w:pStyle w:val="Normal"/>
        <w:pBdr/>
        <w:spacing w:lineRule="auto" w:line="360" w:beforeAutospacing="0" w:before="0" w:afterAutospacing="0" w:after="0"/>
        <w:ind w:left="0" w:right="0" w:hanging="0"/>
        <w:rPr>
          <w:sz w:val="28"/>
        </w:rPr>
      </w:pPr>
      <w:r>
        <w:rPr>
          <w:rFonts w:eastAsia="Times New Roman" w:cs="Times New Roman"/>
          <w:color w:val="000000"/>
          <w:sz w:val="28"/>
        </w:rPr>
        <w:t>Эвакуационные органы:</w:t>
      </w:r>
    </w:p>
    <w:p>
      <w:pPr>
        <w:pStyle w:val="ListParagraph"/>
        <w:numPr>
          <w:ilvl w:val="0"/>
          <w:numId w:val="1"/>
        </w:numPr>
        <w:pBdr/>
        <w:spacing w:lineRule="auto" w:line="360" w:beforeAutospacing="0" w:before="0" w:afterAutospacing="0" w:after="0"/>
        <w:ind w:left="709" w:right="0" w:hanging="360"/>
        <w:contextualSpacing/>
        <w:rPr>
          <w:sz w:val="28"/>
        </w:rPr>
      </w:pPr>
      <w:r>
        <w:rPr>
          <w:rFonts w:eastAsia="Times New Roman" w:cs="Times New Roman"/>
          <w:color w:val="000000"/>
          <w:sz w:val="28"/>
        </w:rPr>
        <w:t>Эвакуационные комиссии (ЭК)</w:t>
      </w:r>
    </w:p>
    <w:p>
      <w:pPr>
        <w:pStyle w:val="ListParagraph"/>
        <w:numPr>
          <w:ilvl w:val="0"/>
          <w:numId w:val="1"/>
        </w:numPr>
        <w:pBdr/>
        <w:spacing w:lineRule="auto" w:line="360" w:beforeAutospacing="0" w:before="0" w:afterAutospacing="0" w:after="0"/>
        <w:ind w:left="709" w:right="0" w:hanging="360"/>
        <w:contextualSpacing/>
        <w:rPr>
          <w:sz w:val="28"/>
        </w:rPr>
      </w:pPr>
      <w:r>
        <w:rPr>
          <w:rFonts w:eastAsia="Times New Roman" w:cs="Times New Roman"/>
          <w:color w:val="000000"/>
          <w:sz w:val="28"/>
        </w:rPr>
        <w:t>Сборные эвакуационные пункты (СЭП)</w:t>
      </w:r>
    </w:p>
    <w:p>
      <w:pPr>
        <w:pStyle w:val="ListParagraph"/>
        <w:numPr>
          <w:ilvl w:val="0"/>
          <w:numId w:val="1"/>
        </w:numPr>
        <w:pBdr/>
        <w:spacing w:lineRule="auto" w:line="360" w:beforeAutospacing="0" w:before="0" w:afterAutospacing="0" w:after="0"/>
        <w:ind w:left="709" w:right="0" w:hanging="360"/>
        <w:contextualSpacing/>
        <w:rPr>
          <w:sz w:val="28"/>
        </w:rPr>
      </w:pPr>
      <w:r>
        <w:rPr>
          <w:rFonts w:eastAsia="Times New Roman" w:cs="Times New Roman"/>
          <w:color w:val="000000"/>
          <w:sz w:val="28"/>
        </w:rPr>
        <w:t>Промежуточные пункты эвакуации (ППЭ)</w:t>
      </w:r>
    </w:p>
    <w:p>
      <w:pPr>
        <w:pStyle w:val="ListParagraph"/>
        <w:numPr>
          <w:ilvl w:val="0"/>
          <w:numId w:val="1"/>
        </w:numPr>
        <w:pBdr/>
        <w:spacing w:lineRule="auto" w:line="360" w:beforeAutospacing="0" w:before="0" w:afterAutospacing="0" w:after="0"/>
        <w:ind w:left="709" w:right="0" w:hanging="360"/>
        <w:contextualSpacing/>
        <w:rPr>
          <w:sz w:val="28"/>
        </w:rPr>
      </w:pPr>
      <w:r>
        <w:rPr>
          <w:rFonts w:eastAsia="Times New Roman" w:cs="Times New Roman"/>
          <w:color w:val="000000"/>
          <w:sz w:val="28"/>
        </w:rPr>
        <w:t>Эвакоприемные комиссии (ЭПК)</w:t>
      </w:r>
    </w:p>
    <w:p>
      <w:pPr>
        <w:pStyle w:val="ListParagraph"/>
        <w:numPr>
          <w:ilvl w:val="0"/>
          <w:numId w:val="1"/>
        </w:numPr>
        <w:pBdr/>
        <w:spacing w:lineRule="auto" w:line="360" w:beforeAutospacing="0" w:before="0" w:afterAutospacing="0" w:after="0"/>
        <w:ind w:left="709" w:right="0" w:hanging="360"/>
        <w:contextualSpacing/>
        <w:rPr>
          <w:sz w:val="28"/>
        </w:rPr>
      </w:pPr>
      <w:r>
        <w:rPr>
          <w:rFonts w:eastAsia="Times New Roman" w:cs="Times New Roman"/>
          <w:color w:val="000000"/>
          <w:sz w:val="28"/>
        </w:rPr>
        <w:t>Приемные эвакуационные пункты (ПЭП)</w:t>
      </w:r>
    </w:p>
    <w:p>
      <w:pPr>
        <w:pStyle w:val="ListParagraph"/>
        <w:numPr>
          <w:ilvl w:val="0"/>
          <w:numId w:val="1"/>
        </w:numPr>
        <w:pBdr/>
        <w:spacing w:lineRule="auto" w:line="360" w:beforeAutospacing="0" w:before="0" w:afterAutospacing="0" w:after="0"/>
        <w:ind w:left="709" w:right="0" w:hanging="360"/>
        <w:contextualSpacing/>
        <w:rPr>
          <w:sz w:val="28"/>
        </w:rPr>
      </w:pPr>
      <w:r>
        <w:rPr>
          <w:rFonts w:eastAsia="Times New Roman" w:cs="Times New Roman"/>
          <w:color w:val="000000"/>
          <w:sz w:val="28"/>
        </w:rPr>
        <w:t>Оперативные группы (ОГ) по организации вывоза эвакуируемого населения</w:t>
      </w:r>
    </w:p>
    <w:p>
      <w:pPr>
        <w:pStyle w:val="ListParagraph"/>
        <w:numPr>
          <w:ilvl w:val="0"/>
          <w:numId w:val="1"/>
        </w:numPr>
        <w:pBdr/>
        <w:spacing w:lineRule="auto" w:line="360" w:beforeAutospacing="0" w:before="0" w:afterAutospacing="0" w:after="0"/>
        <w:ind w:left="709" w:right="0" w:hanging="360"/>
        <w:contextualSpacing/>
        <w:rPr>
          <w:sz w:val="28"/>
        </w:rPr>
      </w:pPr>
      <w:r>
        <w:rPr>
          <w:rFonts w:eastAsia="Times New Roman" w:cs="Times New Roman"/>
          <w:color w:val="000000"/>
          <w:sz w:val="28"/>
        </w:rPr>
        <w:t>Группы управления на маршрутах пешей эвакуации</w:t>
      </w:r>
    </w:p>
    <w:p>
      <w:pPr>
        <w:pStyle w:val="ListParagraph"/>
        <w:numPr>
          <w:ilvl w:val="0"/>
          <w:numId w:val="1"/>
        </w:numPr>
        <w:pBdr/>
        <w:spacing w:lineRule="auto" w:line="360" w:beforeAutospacing="0" w:before="0" w:afterAutospacing="0" w:after="0"/>
        <w:ind w:left="709" w:right="0" w:hanging="360"/>
        <w:contextualSpacing/>
        <w:rPr>
          <w:sz w:val="28"/>
        </w:rPr>
      </w:pPr>
      <w:r>
        <w:rPr>
          <w:rFonts w:eastAsia="Times New Roman" w:cs="Times New Roman"/>
          <w:color w:val="000000"/>
          <w:sz w:val="28"/>
        </w:rPr>
        <w:t>Администрации пунктов посадки (высадки) населения на транспорт (с транспорта)</w:t>
      </w:r>
    </w:p>
    <w:p>
      <w:pPr>
        <w:pStyle w:val="Normal"/>
        <w:pBdr/>
        <w:spacing w:lineRule="auto" w:line="360" w:beforeAutospacing="0" w:before="0" w:afterAutospacing="0" w:after="0"/>
        <w:ind w:left="709" w:right="0" w:hanging="0"/>
        <w:jc w:val="center"/>
        <w:rPr>
          <w:sz w:val="28"/>
        </w:rPr>
      </w:pPr>
      <w:r>
        <w:rPr/>
        <w:drawing>
          <wp:inline distT="0" distB="0" distL="0" distR="0">
            <wp:extent cx="5940425" cy="444627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4446270"/>
                    </a:xfrm>
                    <a:prstGeom prst="rect">
                      <a:avLst/>
                    </a:prstGeom>
                  </pic:spPr>
                </pic:pic>
              </a:graphicData>
            </a:graphic>
          </wp:inline>
        </w:drawing>
      </w:r>
    </w:p>
    <w:p>
      <w:pPr>
        <w:pStyle w:val="Normal"/>
        <w:pBdr/>
        <w:spacing w:lineRule="auto" w:line="360" w:beforeAutospacing="0" w:before="0" w:afterAutospacing="0" w:after="0"/>
        <w:ind w:left="709" w:right="0" w:hanging="0"/>
        <w:jc w:val="center"/>
        <w:rPr>
          <w:rFonts w:ascii="Times New Roman" w:hAnsi="Times New Roman" w:eastAsia="Times New Roman" w:cs="Times New Roman"/>
          <w:sz w:val="28"/>
        </w:rPr>
      </w:pPr>
      <w:r>
        <w:rPr>
          <w:sz w:val="28"/>
        </w:rPr>
        <w:t>Рисунок 1 - Эвакуационные органы</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Эвакуационные комиссии создаются в республике, областях, городах, городских районах, организациях, министерствах, агентствах, центральных и иных исполнительных органах. Эвакуационная комиссия несет ответственность за выполнение всего комплекса эвакомероприятий. Председателем ЭК назначается одни из заместителей первого руководителя. </w:t>
      </w:r>
    </w:p>
    <w:p>
      <w:pPr>
        <w:pStyle w:val="Normal"/>
        <w:pBdr/>
        <w:spacing w:lineRule="auto" w:line="360" w:beforeAutospacing="0" w:before="0" w:afterAutospacing="0" w:after="0"/>
        <w:ind w:left="0" w:right="0" w:hanging="0"/>
        <w:rPr>
          <w:rFonts w:ascii="Times New Roman" w:hAnsi="Times New Roman" w:eastAsia="Times New Roman" w:cs="Times New Roman"/>
          <w:color w:val="000000"/>
          <w:sz w:val="28"/>
        </w:rPr>
      </w:pPr>
      <w:r>
        <w:rPr>
          <w:rFonts w:eastAsia="Times New Roman" w:cs="Times New Roman"/>
          <w:color w:val="000000"/>
          <w:sz w:val="28"/>
        </w:rPr>
        <w:t>Сборные эвакуационные пункты предназначаются для сбора и регистрации эвакуируемого населения и отправки его в пункты посадки на транспорт и на исходные пункты движения. Как правило, СЭП располагаются вблизи этих пунктов. Количество СЭП определяется с учетом численности рассредоточиваемого и эвакуируемого населения.</w:t>
      </w:r>
    </w:p>
    <w:p>
      <w:pPr>
        <w:pStyle w:val="Normal"/>
        <w:pBdr/>
        <w:spacing w:lineRule="auto" w:line="360" w:beforeAutospacing="0" w:before="0" w:afterAutospacing="0" w:after="0"/>
        <w:ind w:left="0" w:right="0" w:hanging="0"/>
        <w:jc w:val="center"/>
        <w:rPr/>
      </w:pPr>
      <w:r>
        <w:rPr/>
        <w:drawing>
          <wp:inline distT="0" distB="0" distL="0" distR="0">
            <wp:extent cx="5940425" cy="416179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5940425" cy="4161790"/>
                    </a:xfrm>
                    <a:prstGeom prst="rect">
                      <a:avLst/>
                    </a:prstGeom>
                  </pic:spPr>
                </pic:pic>
              </a:graphicData>
            </a:graphic>
          </wp:inline>
        </w:drawing>
      </w:r>
    </w:p>
    <w:p>
      <w:pPr>
        <w:pStyle w:val="Normal"/>
        <w:pBdr/>
        <w:spacing w:lineRule="auto" w:line="360" w:beforeAutospacing="0" w:before="0" w:afterAutospacing="0" w:after="0"/>
        <w:ind w:left="0" w:right="0" w:hanging="0"/>
        <w:jc w:val="center"/>
        <w:rPr>
          <w:rFonts w:ascii="Times New Roman" w:hAnsi="Times New Roman" w:eastAsia="Times New Roman" w:cs="Times New Roman"/>
          <w:sz w:val="28"/>
        </w:rPr>
      </w:pPr>
      <w:r>
        <w:rPr/>
        <w:t>Рисунок 2 - Сборный эвакуационный пункт</w:t>
      </w:r>
    </w:p>
    <w:p>
      <w:pPr>
        <w:pStyle w:val="Normal"/>
        <w:pBdr/>
        <w:spacing w:lineRule="auto" w:line="360" w:beforeAutospacing="0" w:before="0" w:afterAutospacing="0" w:after="0"/>
        <w:ind w:left="0" w:right="0" w:firstLine="708"/>
        <w:rPr>
          <w:rFonts w:ascii="Times New Roman" w:hAnsi="Times New Roman" w:eastAsia="Times New Roman" w:cs="Times New Roman"/>
          <w:color w:val="000000"/>
          <w:sz w:val="28"/>
        </w:rPr>
      </w:pPr>
      <w:r>
        <w:rPr>
          <w:rFonts w:eastAsia="Times New Roman" w:cs="Times New Roman"/>
          <w:color w:val="000000"/>
          <w:sz w:val="28"/>
        </w:rPr>
        <w:t>Промежуточные пункты эвакуации создаются за пределами зон возможных разрушений, вблизи путей сообщения. Они предназначены для кратковременного размещения (отдыха) эвакуируемого населения, его перерегистрации, проведения при необходимости дозиметрического, противохимического контроля, санобработки людей и отправки их в места расселения в безопасной зоне.</w:t>
      </w:r>
    </w:p>
    <w:p>
      <w:pPr>
        <w:pStyle w:val="Normal"/>
        <w:pBdr/>
        <w:spacing w:lineRule="auto" w:line="360" w:beforeAutospacing="0" w:before="0" w:afterAutospacing="0" w:after="0"/>
        <w:ind w:left="0" w:right="0" w:firstLine="708"/>
        <w:rPr/>
      </w:pPr>
      <w:r>
        <w:rPr/>
        <w:t>Безопасный район представляет собой территорию в  пределах загородной зоны, подготовленную для жизнеобеспечения местного и  эвакуированного населения, а также для размещения и хранения  материальных и культурных ценностей. Безопасные районы для размещения  населения, размещения и хранения материальных и культурных ценностей  определяются заблаговременно в мирное время по согласованию с органами  исполнительной власти субъектов РФ, органами местного самоуправления,  органами, осуществляющими управление ГО, и органами военного управления.</w:t>
      </w:r>
    </w:p>
    <w:p>
      <w:pPr>
        <w:pStyle w:val="Normal"/>
        <w:pBdr/>
        <w:spacing w:lineRule="auto" w:line="360" w:beforeAutospacing="0" w:before="0" w:afterAutospacing="0" w:after="0"/>
        <w:ind w:left="0" w:right="0" w:firstLine="708"/>
        <w:rPr>
          <w:rFonts w:ascii="Times New Roman" w:hAnsi="Times New Roman" w:eastAsia="Times New Roman" w:cs="Times New Roman"/>
          <w:sz w:val="28"/>
        </w:rPr>
      </w:pPr>
      <w:r>
        <w:rPr/>
        <w:t>Загородная зона в пределах административных границ  субъекта РФ располагается вне зон возможных разрушений, возможного  опасного химического заражения и радиоактивного загрязнения,  катастрофического затопления. При отсутствии загородной зоны на  территории субъекта РФ по согласованию с органами исполнительной власти  других субъектов РФ возможно выделение загородной зоны на территории  этих субъектов РФ.</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Эвакоприемные комиссии создаются в районах (сельских), населенных пунктах и сельскохозяйственных организациях всех форм собственности, на территории которых производится размещение эвакуируемого населения. На ЭПК возлагается обязанность организации встречи пребывающего при эвакуации населения, его учет и размещение, а также контроля за организацией обеспечения прибывающего населения всем необходимым для нормальной жизни. ЭПК возглавляют заместители руководителей местных исполнительных органов сельских районов и городов, руководителей сельскохозяйственных предприятий всех форм собственности. </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Приемные эвакуационные пункты развертываются в пунктах высадки, рассредотачиваемого и эвакуируемого населения. Они предназначены для отправки населения в места расселения. Развертывают их эвакоприемные комиссии районов.</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Численный состав администрации ПЭП определяется с учетом количества прибывающего населения и объема мероприятий, связанных с его обеспечением. При локальных военных конфликтах требуется, как правило, ускорить вывоз населения из пунктов пограничной зоны. Задачи по организации эвакомероприятий в этом случае возлагаются на оперативные группы.</w:t>
      </w:r>
    </w:p>
    <w:p>
      <w:pPr>
        <w:pStyle w:val="Normal"/>
        <w:pBdr/>
        <w:spacing w:lineRule="auto" w:line="360" w:beforeAutospacing="0" w:before="0" w:afterAutospacing="0" w:after="0"/>
        <w:ind w:left="0" w:right="0" w:hanging="0"/>
        <w:rPr>
          <w:sz w:val="28"/>
        </w:rPr>
      </w:pPr>
      <w:r>
        <w:rPr>
          <w:rFonts w:eastAsia="Times New Roman" w:cs="Times New Roman"/>
          <w:color w:val="000000"/>
          <w:sz w:val="28"/>
        </w:rPr>
        <w:t xml:space="preserve"> </w:t>
      </w:r>
      <w:r>
        <w:rPr>
          <w:rFonts w:eastAsia="Times New Roman" w:cs="Times New Roman"/>
          <w:color w:val="000000"/>
          <w:sz w:val="28"/>
        </w:rPr>
        <w:tab/>
        <w:t>Они формируются из представителей органов местного самоуправления, органов управления ГОЧС, соответствующих эвакоорганов. В их состав входят подразделения:</w:t>
      </w:r>
    </w:p>
    <w:p>
      <w:pPr>
        <w:pStyle w:val="ListParagraph"/>
        <w:numPr>
          <w:ilvl w:val="0"/>
          <w:numId w:val="2"/>
        </w:numPr>
        <w:pBdr/>
        <w:spacing w:lineRule="auto" w:line="360" w:beforeAutospacing="0" w:before="0" w:afterAutospacing="0" w:after="0"/>
        <w:ind w:left="709" w:right="0" w:hanging="360"/>
        <w:contextualSpacing/>
        <w:rPr>
          <w:sz w:val="28"/>
        </w:rPr>
      </w:pPr>
      <w:r>
        <w:rPr>
          <w:rFonts w:eastAsia="Times New Roman" w:cs="Times New Roman"/>
          <w:color w:val="000000"/>
          <w:sz w:val="28"/>
        </w:rPr>
        <w:t>оповещения населения;</w:t>
      </w:r>
    </w:p>
    <w:p>
      <w:pPr>
        <w:pStyle w:val="ListParagraph"/>
        <w:numPr>
          <w:ilvl w:val="0"/>
          <w:numId w:val="2"/>
        </w:numPr>
        <w:pBdr/>
        <w:spacing w:lineRule="auto" w:line="360" w:beforeAutospacing="0" w:before="0" w:afterAutospacing="0" w:after="0"/>
        <w:ind w:left="709" w:right="0" w:hanging="360"/>
        <w:contextualSpacing/>
        <w:rPr>
          <w:sz w:val="28"/>
        </w:rPr>
      </w:pPr>
      <w:r>
        <w:rPr>
          <w:rFonts w:eastAsia="Times New Roman" w:cs="Times New Roman"/>
          <w:color w:val="000000"/>
          <w:sz w:val="28"/>
        </w:rPr>
        <w:t>учета и регистрации населения;</w:t>
      </w:r>
    </w:p>
    <w:p>
      <w:pPr>
        <w:pStyle w:val="ListParagraph"/>
        <w:numPr>
          <w:ilvl w:val="0"/>
          <w:numId w:val="2"/>
        </w:numPr>
        <w:pBdr/>
        <w:spacing w:lineRule="auto" w:line="360" w:beforeAutospacing="0" w:before="0" w:afterAutospacing="0" w:after="0"/>
        <w:ind w:left="709" w:right="0" w:hanging="360"/>
        <w:contextualSpacing/>
        <w:rPr>
          <w:sz w:val="28"/>
        </w:rPr>
      </w:pPr>
      <w:r>
        <w:rPr>
          <w:rFonts w:eastAsia="Times New Roman" w:cs="Times New Roman"/>
          <w:color w:val="000000"/>
          <w:sz w:val="28"/>
        </w:rPr>
        <w:t>охраны общественного порядка;</w:t>
      </w:r>
    </w:p>
    <w:p>
      <w:pPr>
        <w:pStyle w:val="ListParagraph"/>
        <w:numPr>
          <w:ilvl w:val="0"/>
          <w:numId w:val="2"/>
        </w:numPr>
        <w:pBdr/>
        <w:spacing w:lineRule="auto" w:line="360" w:beforeAutospacing="0" w:before="0" w:afterAutospacing="0" w:after="0"/>
        <w:ind w:left="709" w:right="0" w:hanging="360"/>
        <w:contextualSpacing/>
        <w:rPr>
          <w:sz w:val="28"/>
        </w:rPr>
      </w:pPr>
      <w:r>
        <w:rPr>
          <w:rFonts w:eastAsia="Times New Roman" w:cs="Times New Roman"/>
          <w:color w:val="000000"/>
          <w:sz w:val="28"/>
        </w:rPr>
        <w:t>размещения людей;</w:t>
      </w:r>
    </w:p>
    <w:p>
      <w:pPr>
        <w:pStyle w:val="ListParagraph"/>
        <w:numPr>
          <w:ilvl w:val="0"/>
          <w:numId w:val="2"/>
        </w:numPr>
        <w:pBdr/>
        <w:spacing w:lineRule="auto" w:line="360" w:beforeAutospacing="0" w:before="0" w:afterAutospacing="0" w:after="0"/>
        <w:ind w:left="709" w:right="0" w:hanging="360"/>
        <w:contextualSpacing/>
        <w:rPr>
          <w:sz w:val="28"/>
        </w:rPr>
      </w:pPr>
      <w:r>
        <w:rPr>
          <w:rFonts w:eastAsia="Times New Roman" w:cs="Times New Roman"/>
          <w:color w:val="000000"/>
          <w:sz w:val="28"/>
        </w:rPr>
        <w:t>обеспечения предметами первой необходимости.</w:t>
      </w:r>
    </w:p>
    <w:p>
      <w:pPr>
        <w:pStyle w:val="Normal"/>
        <w:shd w:val="nil"/>
        <w:spacing w:lineRule="auto" w:line="360" w:beforeAutospacing="0" w:before="0" w:afterAutospacing="0" w:after="0"/>
        <w:ind w:left="0" w:right="0" w:firstLine="708"/>
        <w:rPr>
          <w:sz w:val="28"/>
        </w:rPr>
      </w:pPr>
      <w:r>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pPr>
        <w:pStyle w:val="Normal"/>
        <w:shd w:val="nil" w:color="000000"/>
        <w:spacing w:lineRule="auto" w:line="360" w:beforeAutospacing="0" w:before="0" w:afterAutospacing="0" w:after="0"/>
        <w:ind w:left="0" w:right="0" w:firstLine="708"/>
        <w:rPr/>
      </w:pPr>
      <w:r>
        <w:rPr/>
        <w:t>Система оповещения представляет собой  организационно-техническое объединение сил, средств связи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единой государственной системы предупреждения и ликвидации чрезвычайных  ситуаций (далее - РСЧС) и населения.</w:t>
      </w:r>
    </w:p>
    <w:p>
      <w:pPr>
        <w:pStyle w:val="Normal"/>
        <w:shd w:val="nil" w:color="000000"/>
        <w:spacing w:lineRule="auto" w:line="360" w:beforeAutospacing="0" w:before="0" w:afterAutospacing="0" w:after="0"/>
        <w:ind w:left="0" w:right="0" w:firstLine="708"/>
        <w:rPr/>
      </w:pPr>
      <w:r>
        <w:rPr/>
        <w:t>ОКСИОН — общероссийская комплексная система информирования и оповещения населения в местах массового пребывания людей.</w:t>
      </w:r>
    </w:p>
    <w:p>
      <w:pPr>
        <w:pStyle w:val="Normal"/>
        <w:shd w:val="nil" w:color="000000"/>
        <w:spacing w:lineRule="auto" w:line="360" w:beforeAutospacing="0" w:before="0" w:afterAutospacing="0" w:after="0"/>
        <w:ind w:left="0" w:right="0" w:firstLine="708"/>
        <w:rPr/>
      </w:pPr>
      <w:r>
        <w:rPr/>
        <w:t>СЗИОНТ - система защиты от угроз природного и техногенного характера, информирования и оповещения населения на транспорте.</w:t>
      </w:r>
    </w:p>
    <w:p>
      <w:pPr>
        <w:pStyle w:val="Normal"/>
        <w:shd w:val="nil" w:color="000000"/>
        <w:spacing w:lineRule="auto" w:line="360" w:beforeAutospacing="0" w:before="0" w:afterAutospacing="0" w:after="0"/>
        <w:ind w:left="0" w:right="0" w:firstLine="708"/>
        <w:rPr/>
      </w:pPr>
      <w:r>
        <w:rPr/>
        <w:t>Основной способ оповещения населения - передача информации и сигналов оповещения по сетям связи для распространения программ телевизионного вещания и радиовещания</w:t>
      </w:r>
    </w:p>
    <w:p>
      <w:pPr>
        <w:pStyle w:val="Normal"/>
        <w:shd w:val="nil" w:color="000000"/>
        <w:spacing w:lineRule="auto" w:line="360" w:beforeAutospacing="0" w:before="0" w:afterAutospacing="0" w:after="0"/>
        <w:ind w:left="0" w:right="0" w:firstLine="708"/>
        <w:jc w:val="center"/>
        <w:rPr>
          <w:sz w:val="28"/>
        </w:rPr>
      </w:pPr>
      <w:r>
        <w:rPr/>
        <w:drawing>
          <wp:inline distT="0" distB="0" distL="0" distR="0">
            <wp:extent cx="5940425" cy="334137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5940425" cy="3341370"/>
                    </a:xfrm>
                    <a:prstGeom prst="rect">
                      <a:avLst/>
                    </a:prstGeom>
                  </pic:spPr>
                </pic:pic>
              </a:graphicData>
            </a:graphic>
          </wp:inline>
        </w:drawing>
      </w:r>
    </w:p>
    <w:p>
      <w:pPr>
        <w:pStyle w:val="Normal"/>
        <w:shd w:val="nil" w:color="000000"/>
        <w:spacing w:lineRule="auto" w:line="360" w:beforeAutospacing="0" w:before="0" w:afterAutospacing="0" w:after="0"/>
        <w:ind w:left="0" w:right="0" w:firstLine="708"/>
        <w:jc w:val="center"/>
        <w:rPr>
          <w:rFonts w:ascii="Times New Roman" w:hAnsi="Times New Roman" w:eastAsia="Times New Roman" w:cs="Times New Roman"/>
          <w:sz w:val="28"/>
        </w:rPr>
      </w:pPr>
      <w:r>
        <w:rPr>
          <w:sz w:val="28"/>
        </w:rPr>
        <w:t>Рисунок 3 - Основные способы оповещения населения</w:t>
      </w:r>
      <w:r>
        <w:br w:type="page"/>
      </w:r>
    </w:p>
    <w:p>
      <w:pPr>
        <w:pStyle w:val="1"/>
        <w:spacing w:lineRule="auto" w:line="360" w:beforeAutospacing="0" w:before="0" w:afterAutospacing="0" w:after="0"/>
        <w:rPr>
          <w:sz w:val="28"/>
        </w:rPr>
      </w:pPr>
      <w:bookmarkStart w:id="3" w:name="_Toc4"/>
      <w:r>
        <w:rPr>
          <w:rFonts w:eastAsia="Times New Roman" w:cs="Times New Roman"/>
          <w:color w:val="000000"/>
          <w:sz w:val="28"/>
        </w:rPr>
        <w:t>Организация эвакуации.</w:t>
      </w:r>
      <w:bookmarkEnd w:id="3"/>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Эвакуационные мероприятия осуществляются по решению Президента Российской Федерации или начальника Гражданской Обороны Российской Федерации – Председателя Правительства Российской Федерации и в отдельных случаях, требующих принятия немедленного решения, по решению начальников гражданской обороны, субъектов Российской Федерации с последующим докладом по подчиненности. </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Ответственность за организацию планирования, обеспечения, проведения эвакуации населения и его размещение в загородной зоне возлагается на начальников Гражданской Обороны:  </w:t>
        <w:br/>
        <w:t>— на территории РФ и входящих в ее состав административно-территориальных образований – на соответствующих руководителей органов исполнительной власти субъектов РФ, органов местного самоуправления;  </w:t>
        <w:br/>
        <w:t>— в отраслях и на объектах экономики – на их руководителей. </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Всестороннее обеспечение эвакуационных мероприятий организуют соответствующие службы гражданской обороны, министерства (ведомства), объекты экономики независимо от форм собственности во взаимодействии с органами исполнительной власти субъектов РФ, органами местного самоуправления.</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Планирование, обеспечение и проведение эвакомероприятий осуществляется исходя из принципа необходимой достаточности и максимально возможного использования имеющихся собственных сил и средств.</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Основанием для принятия решения на проведение эвакуации является наличие угрозы здоровью людей. В зависимости от требований к срочности принятия решения на проведение эвакуации и ожидаемых масштабов чрезвычайной ситуации эвакуация может объявляться председателем Комиссии по чрезвычайным ситуациям, начальником гражданской обороны административно-территориальной единицы, на территории которой возникла опасность, если соответствующая комиссия не создана. В случаях, требующих принятия безотлагательного решения, указание на проведение эвакуации может быть отдано и диспетчером опасного техногенного объекта.</w:t>
      </w:r>
    </w:p>
    <w:p>
      <w:pPr>
        <w:pStyle w:val="Normal"/>
        <w:pBdr/>
        <w:spacing w:lineRule="auto" w:line="360" w:beforeAutospacing="0" w:before="0" w:afterAutospacing="0" w:after="0"/>
        <w:ind w:left="0" w:right="0" w:hanging="0"/>
        <w:rPr>
          <w:sz w:val="28"/>
        </w:rPr>
      </w:pPr>
      <w:r>
        <w:rPr>
          <w:rFonts w:eastAsia="Times New Roman" w:cs="Times New Roman"/>
          <w:color w:val="000000"/>
          <w:sz w:val="28"/>
        </w:rPr>
        <w:t>План действий по предупреждению и ликвидации ЧС природного и техногенного характера:</w:t>
      </w:r>
    </w:p>
    <w:p>
      <w:pPr>
        <w:pStyle w:val="ListParagraph"/>
        <w:numPr>
          <w:ilvl w:val="0"/>
          <w:numId w:val="3"/>
        </w:numPr>
        <w:pBdr/>
        <w:spacing w:lineRule="auto" w:line="360" w:beforeAutospacing="0" w:before="0" w:afterAutospacing="0" w:after="0"/>
        <w:ind w:left="709" w:right="0" w:hanging="360"/>
        <w:contextualSpacing/>
        <w:rPr>
          <w:sz w:val="28"/>
        </w:rPr>
      </w:pPr>
      <w:r>
        <w:rPr>
          <w:rFonts w:eastAsia="Times New Roman" w:cs="Times New Roman"/>
          <w:color w:val="000000"/>
          <w:sz w:val="28"/>
        </w:rPr>
        <w:t>краткая характеристика опасного производственного объекта</w:t>
      </w:r>
    </w:p>
    <w:p>
      <w:pPr>
        <w:pStyle w:val="ListParagraph"/>
        <w:numPr>
          <w:ilvl w:val="0"/>
          <w:numId w:val="3"/>
        </w:numPr>
        <w:pBdr/>
        <w:spacing w:lineRule="auto" w:line="360" w:beforeAutospacing="0" w:before="0" w:afterAutospacing="0" w:after="0"/>
        <w:ind w:left="709" w:right="0" w:hanging="360"/>
        <w:contextualSpacing/>
        <w:rPr>
          <w:sz w:val="28"/>
        </w:rPr>
      </w:pPr>
      <w:r>
        <w:rPr>
          <w:rFonts w:eastAsia="Times New Roman" w:cs="Times New Roman"/>
          <w:color w:val="000000"/>
          <w:sz w:val="28"/>
        </w:rPr>
        <w:t>численность населения, проживающего в опасной зоне, примыкающей к объекту</w:t>
      </w:r>
    </w:p>
    <w:p>
      <w:pPr>
        <w:pStyle w:val="ListParagraph"/>
        <w:numPr>
          <w:ilvl w:val="0"/>
          <w:numId w:val="3"/>
        </w:numPr>
        <w:pBdr/>
        <w:spacing w:lineRule="auto" w:line="360" w:beforeAutospacing="0" w:before="0" w:afterAutospacing="0" w:after="0"/>
        <w:ind w:left="709" w:right="0" w:hanging="360"/>
        <w:contextualSpacing/>
        <w:rPr>
          <w:sz w:val="28"/>
        </w:rPr>
      </w:pPr>
      <w:r>
        <w:rPr>
          <w:rFonts w:eastAsia="Times New Roman" w:cs="Times New Roman"/>
          <w:color w:val="000000"/>
          <w:sz w:val="28"/>
        </w:rPr>
        <w:t>район эвакуации и маршруты выхода к ним</w:t>
      </w:r>
    </w:p>
    <w:p>
      <w:pPr>
        <w:pStyle w:val="ListParagraph"/>
        <w:numPr>
          <w:ilvl w:val="0"/>
          <w:numId w:val="3"/>
        </w:numPr>
        <w:pBdr/>
        <w:spacing w:lineRule="auto" w:line="360" w:beforeAutospacing="0" w:before="0" w:afterAutospacing="0" w:after="0"/>
        <w:ind w:left="709" w:right="0" w:hanging="360"/>
        <w:contextualSpacing/>
        <w:rPr>
          <w:sz w:val="28"/>
        </w:rPr>
      </w:pPr>
      <w:r>
        <w:rPr>
          <w:rFonts w:eastAsia="Times New Roman" w:cs="Times New Roman"/>
          <w:color w:val="000000"/>
          <w:sz w:val="28"/>
        </w:rPr>
        <w:t>порядок оповещения населения и транспортных организаций, выделяющих транспортные средства</w:t>
      </w:r>
    </w:p>
    <w:p>
      <w:pPr>
        <w:pStyle w:val="ListParagraph"/>
        <w:numPr>
          <w:ilvl w:val="0"/>
          <w:numId w:val="3"/>
        </w:numPr>
        <w:pBdr/>
        <w:spacing w:lineRule="auto" w:line="360" w:beforeAutospacing="0" w:before="0" w:afterAutospacing="0" w:after="0"/>
        <w:ind w:left="709" w:right="0" w:hanging="360"/>
        <w:contextualSpacing/>
        <w:rPr>
          <w:sz w:val="28"/>
        </w:rPr>
      </w:pPr>
      <w:r>
        <w:rPr>
          <w:rFonts w:eastAsia="Times New Roman" w:cs="Times New Roman"/>
          <w:color w:val="000000"/>
          <w:sz w:val="28"/>
        </w:rPr>
        <w:t xml:space="preserve">график вывода населения из зон поражения </w:t>
      </w:r>
    </w:p>
    <w:p>
      <w:pPr>
        <w:pStyle w:val="Normal"/>
        <w:shd w:val="nil"/>
        <w:rPr>
          <w:rFonts w:ascii="Times New Roman" w:hAnsi="Times New Roman" w:eastAsia="Times New Roman" w:cs="Times New Roman"/>
          <w:sz w:val="28"/>
        </w:rPr>
      </w:pPr>
      <w:r>
        <w:rPr>
          <w:rFonts w:eastAsia="Times New Roman" w:cs="Times New Roman"/>
          <w:sz w:val="28"/>
        </w:rPr>
      </w:r>
      <w:r>
        <w:br w:type="page"/>
      </w:r>
    </w:p>
    <w:p>
      <w:pPr>
        <w:pStyle w:val="1"/>
        <w:spacing w:lineRule="auto" w:line="360" w:beforeAutospacing="0" w:before="0" w:afterAutospacing="0" w:after="0"/>
        <w:rPr>
          <w:sz w:val="28"/>
        </w:rPr>
      </w:pPr>
      <w:bookmarkStart w:id="4" w:name="_Toc5"/>
      <w:r>
        <w:rPr>
          <w:rFonts w:eastAsia="Times New Roman" w:cs="Times New Roman"/>
          <w:color w:val="000000"/>
          <w:sz w:val="28"/>
        </w:rPr>
        <w:t>Проведение эвакуации.</w:t>
      </w:r>
      <w:bookmarkEnd w:id="4"/>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В зависимости от охвата населения, попавшего в опасную зону, эвакуационным мероприятиям представляется возможным выделить следующие варианты их проведения: </w:t>
      </w:r>
    </w:p>
    <w:p>
      <w:pPr>
        <w:pStyle w:val="Normal"/>
        <w:pBdr/>
        <w:spacing w:lineRule="auto" w:line="360" w:beforeAutospacing="0" w:before="0" w:afterAutospacing="0" w:after="0"/>
        <w:ind w:left="0" w:right="0" w:hanging="0"/>
        <w:rPr>
          <w:sz w:val="28"/>
        </w:rPr>
      </w:pPr>
      <w:r>
        <w:rPr>
          <w:rFonts w:eastAsia="Times New Roman" w:cs="Times New Roman"/>
          <w:color w:val="000000"/>
          <w:sz w:val="28"/>
        </w:rPr>
        <w:t xml:space="preserve">— </w:t>
      </w:r>
      <w:r>
        <w:rPr>
          <w:rFonts w:eastAsia="Times New Roman" w:cs="Times New Roman"/>
          <w:color w:val="000000"/>
          <w:sz w:val="28"/>
        </w:rPr>
        <w:t>общая эвакуация (предполагает вывоз (вывод) всех категорий населения из зоны повышенной опасности)</w:t>
      </w:r>
    </w:p>
    <w:p>
      <w:pPr>
        <w:pStyle w:val="Normal"/>
        <w:pBdr/>
        <w:spacing w:lineRule="auto" w:line="360" w:beforeAutospacing="0" w:before="0" w:afterAutospacing="0" w:after="0"/>
        <w:ind w:left="0" w:right="0" w:hanging="0"/>
        <w:rPr>
          <w:sz w:val="28"/>
        </w:rPr>
      </w:pPr>
      <w:r>
        <w:rPr>
          <w:rFonts w:eastAsia="Times New Roman" w:cs="Times New Roman"/>
          <w:color w:val="000000"/>
          <w:sz w:val="28"/>
        </w:rPr>
        <w:t>— </w:t>
      </w:r>
      <w:r>
        <w:rPr>
          <w:rFonts w:eastAsia="Times New Roman" w:cs="Times New Roman"/>
          <w:color w:val="000000"/>
          <w:sz w:val="28"/>
        </w:rPr>
        <w:t>частичная эвакуация (осуществляется при необходимости удаления из опасной зоны отдельных категорий населения, наиболее чувствительных к воздействию поражающих факторов)</w:t>
      </w:r>
    </w:p>
    <w:p>
      <w:pPr>
        <w:pStyle w:val="Normal"/>
        <w:pBdr/>
        <w:spacing w:lineRule="auto" w:line="360" w:beforeAutospacing="0" w:before="0" w:afterAutospacing="0" w:after="0"/>
        <w:ind w:left="0" w:right="0" w:firstLine="708"/>
        <w:jc w:val="both"/>
        <w:rPr/>
      </w:pPr>
      <w:r>
        <w:rPr/>
        <w:t>Выбор указанных вариантов проведения эвакуации определяется в зависимости от масштабов распространения и характера опасности, достоверный прогноз ее реализации, а также перспектив хозяйственного  использования производственных объектов, размещенных в опасной зоне. </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Классификация вариантов проведения эвакуации, в зависимости от времени и сроков проведения: </w:t>
      </w:r>
    </w:p>
    <w:p>
      <w:pPr>
        <w:pStyle w:val="Normal"/>
        <w:pBdr/>
        <w:spacing w:lineRule="auto" w:line="360" w:beforeAutospacing="0" w:before="0" w:afterAutospacing="0" w:after="0"/>
        <w:ind w:left="0" w:right="0" w:hanging="0"/>
        <w:rPr>
          <w:sz w:val="28"/>
        </w:rPr>
      </w:pPr>
      <w:r>
        <w:rPr>
          <w:rFonts w:eastAsia="Times New Roman" w:cs="Times New Roman"/>
          <w:color w:val="000000"/>
          <w:sz w:val="28"/>
        </w:rPr>
        <w:t>— </w:t>
      </w:r>
      <w:r>
        <w:rPr>
          <w:rFonts w:eastAsia="Times New Roman" w:cs="Times New Roman"/>
          <w:color w:val="000000"/>
          <w:sz w:val="28"/>
        </w:rPr>
        <w:t>заблаговременная, при получении достоверных данных о высокой вероятности возникновения аварии на потенциально опасных объектах или стихийных бедствиях, или применения противником ОМП. Основанием для введения данной меры защиты является краткосрочный прогноз возникновения аварии или стихийного бедствия, или данных разведки на период от нескольких десятков минут до нескольких суток, который может уточняться в течении этого срока.  </w:t>
        <w:br/>
        <w:t>— экстренная, в случае возникновения ЧС. Вывоз (вывод) населения может осуществляться при малом времени упреждения и в условиях воздействия на людей поражающих факторов источника ЧС. </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Рассредоточение и эвакуация может проводиться пешим порядком, с использованием транспортных средств, а также комбинированным способом. Вид транспорта, задействованный для эвакуации может быть самым разнообразным: автотранспорт, железнодорожный, водный и личный транспорт. Использование водного и личного транспорта не целесообразно, также как и вывод населения пешим порядком. </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Автотранспорт – в большинстве случаев используется для вывоза эвакуируемых на большие расстояния. При перевозках автотранспортом помимо пассажирских автобусов применяются приспособленные для перевозки людей грузовые автомобили. Повышаются нормы загрузки автотранспортных средств. Автотранспорт сводится в колонны по 25-30 машин. </w:t>
      </w:r>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Железной дорога — используются не только пассажирские ж/д составы, но различные средства, обычно не применяемые в нормальных условиях для перевозки людей (товарные вагоны, полувагоны, платформы и др.). Предусматривается более плотная загрузка вагонов, а также увеличение длины поездов. </w:t>
      </w:r>
    </w:p>
    <w:p>
      <w:pPr>
        <w:pStyle w:val="Normal"/>
        <w:shd w:val="nil"/>
        <w:spacing w:beforeAutospacing="0" w:before="0" w:afterAutospacing="0" w:after="0"/>
        <w:rPr>
          <w:rFonts w:ascii="Times New Roman" w:hAnsi="Times New Roman" w:eastAsia="Times New Roman" w:cs="Times New Roman"/>
          <w:sz w:val="28"/>
        </w:rPr>
      </w:pPr>
      <w:r>
        <w:rPr>
          <w:rFonts w:eastAsia="Times New Roman" w:cs="Times New Roman"/>
          <w:sz w:val="28"/>
        </w:rPr>
      </w:r>
      <w:r>
        <w:br w:type="page"/>
      </w:r>
    </w:p>
    <w:p>
      <w:pPr>
        <w:pStyle w:val="1"/>
        <w:spacing w:beforeAutospacing="0" w:before="0" w:afterAutospacing="0" w:after="0"/>
        <w:rPr>
          <w:rFonts w:ascii="Times New Roman" w:hAnsi="Times New Roman" w:eastAsia="Times New Roman" w:cs="Times New Roman"/>
          <w:color w:val="000000"/>
          <w:sz w:val="28"/>
        </w:rPr>
      </w:pPr>
      <w:bookmarkStart w:id="5" w:name="_Toc6"/>
      <w:r>
        <w:rPr/>
        <w:t>Действия населения при эвакуации:</w:t>
      </w:r>
      <w:bookmarkEnd w:id="5"/>
    </w:p>
    <w:p>
      <w:pPr>
        <w:pStyle w:val="Normal"/>
        <w:pBdr/>
        <w:spacing w:lineRule="auto" w:line="360" w:beforeAutospacing="0" w:before="0" w:afterAutospacing="0" w:after="0"/>
        <w:ind w:left="0" w:right="0" w:firstLine="708"/>
        <w:rPr>
          <w:sz w:val="28"/>
        </w:rPr>
      </w:pPr>
      <w:r>
        <w:rPr>
          <w:rFonts w:eastAsia="Times New Roman" w:cs="Times New Roman"/>
          <w:color w:val="000000"/>
          <w:sz w:val="28"/>
        </w:rPr>
        <w:t>Из вещей берется самое необходимое – одежда, обувь, белье. В комплекте одежды желательно иметь плащ и спортивный костюм; обувь предпочтительно должна быть резиновая или на резиновой основе. Эти виды одежды и обуви наиболее пригодны для использования в качестве средств защиты кожи в случае радиоактивного, химического или бактериологического заражения. Обязательно следует взять теплые (шерстяные) вещи, даже если эвакуация производится летом.</w:t>
      </w:r>
    </w:p>
    <w:p>
      <w:pPr>
        <w:pStyle w:val="Normal"/>
        <w:numPr>
          <w:ilvl w:val="0"/>
          <w:numId w:val="0"/>
        </w:numPr>
        <w:shd w:val="nil"/>
        <w:ind w:left="0" w:right="0" w:hanging="0"/>
        <w:outlineLvl w:val="1"/>
        <w:rPr>
          <w:rFonts w:ascii="Times New Roman" w:hAnsi="Times New Roman" w:eastAsia="Times New Roman" w:cs="Times New Roman"/>
          <w:sz w:val="28"/>
        </w:rPr>
      </w:pPr>
      <w:r>
        <w:rPr>
          <w:rFonts w:eastAsia="Times New Roman" w:cs="Times New Roman"/>
          <w:sz w:val="28"/>
        </w:rPr>
      </w:r>
      <w:r>
        <w:br w:type="page"/>
      </w:r>
    </w:p>
    <w:p>
      <w:pPr>
        <w:pStyle w:val="1"/>
        <w:numPr>
          <w:ilvl w:val="0"/>
          <w:numId w:val="0"/>
        </w:numPr>
        <w:ind w:left="0" w:right="0" w:hanging="0"/>
        <w:outlineLvl w:val="1"/>
        <w:rPr>
          <w:rFonts w:ascii="Times New Roman" w:hAnsi="Times New Roman" w:eastAsia="Times New Roman" w:cs="Times New Roman"/>
          <w:sz w:val="28"/>
        </w:rPr>
      </w:pPr>
      <w:bookmarkStart w:id="6" w:name="_Toc7"/>
      <w:r>
        <w:rPr>
          <w:rFonts w:eastAsia="Times New Roman" w:cs="Times New Roman"/>
          <w:b/>
          <w:color w:val="000000"/>
          <w:sz w:val="28"/>
        </w:rPr>
        <w:t>Заключение</w:t>
      </w:r>
      <w:bookmarkEnd w:id="6"/>
    </w:p>
    <w:p>
      <w:pPr>
        <w:pStyle w:val="Normal"/>
        <w:rPr/>
      </w:pPr>
      <w:r>
        <w:rPr/>
      </w:r>
    </w:p>
    <w:p>
      <w:pPr>
        <w:pStyle w:val="Normal"/>
        <w:shd w:val="nil"/>
        <w:rPr/>
      </w:pPr>
      <w:r>
        <w:rPr/>
        <w:t>В ходе этого реферата нами были рассмотрены следующие вопросы:</w:t>
      </w:r>
    </w:p>
    <w:p>
      <w:pPr>
        <w:pStyle w:val="ListParagraph"/>
        <w:numPr>
          <w:ilvl w:val="0"/>
          <w:numId w:val="14"/>
        </w:numPr>
        <w:shd w:val="nil" w:color="000000"/>
        <w:ind w:left="709" w:right="0" w:hanging="360"/>
        <w:rPr/>
      </w:pPr>
      <w:r>
        <w:rPr>
          <w:rFonts w:eastAsia="Times New Roman" w:cs="Times New Roman"/>
          <w:color w:val="000000"/>
          <w:sz w:val="28"/>
        </w:rPr>
        <w:t>Кто является организатором эвакуации на различных отраслях страны, начиная от маленьких фирм и заканчивая организацией эвакуации страны.</w:t>
      </w:r>
    </w:p>
    <w:p>
      <w:pPr>
        <w:pStyle w:val="ListParagraph"/>
        <w:numPr>
          <w:ilvl w:val="0"/>
          <w:numId w:val="14"/>
        </w:numPr>
        <w:shd w:val="nil" w:color="000000"/>
        <w:ind w:left="709" w:right="0" w:hanging="360"/>
        <w:rPr/>
      </w:pPr>
      <w:r>
        <w:rPr>
          <w:rFonts w:eastAsia="Times New Roman" w:cs="Times New Roman"/>
          <w:color w:val="000000"/>
          <w:sz w:val="28"/>
        </w:rPr>
        <w:t>Как определить необходимость организации эвакуации и как провести ее правильно?</w:t>
      </w:r>
    </w:p>
    <w:p>
      <w:pPr>
        <w:pStyle w:val="ListParagraph"/>
        <w:numPr>
          <w:ilvl w:val="0"/>
          <w:numId w:val="14"/>
        </w:numPr>
        <w:shd w:val="nil" w:color="000000"/>
        <w:ind w:left="709" w:right="0" w:hanging="360"/>
        <w:rPr/>
      </w:pPr>
      <w:r>
        <w:rPr>
          <w:rFonts w:eastAsia="Times New Roman" w:cs="Times New Roman"/>
          <w:color w:val="000000"/>
          <w:sz w:val="28"/>
        </w:rPr>
        <w:t>Какие виды самой эвакуации существуют, их классификация.</w:t>
      </w:r>
    </w:p>
    <w:p>
      <w:pPr>
        <w:pStyle w:val="ListParagraph"/>
        <w:numPr>
          <w:ilvl w:val="0"/>
          <w:numId w:val="14"/>
        </w:numPr>
        <w:shd w:val="nil" w:color="000000"/>
        <w:ind w:left="709" w:right="0" w:hanging="360"/>
        <w:rPr/>
      </w:pPr>
      <w:r>
        <w:rPr>
          <w:rFonts w:eastAsia="Times New Roman" w:cs="Times New Roman"/>
          <w:color w:val="000000"/>
          <w:sz w:val="28"/>
        </w:rPr>
        <w:t>Что нужно брать с собой в первую очередь, в каком количестве и какой именно товар, какая примерно одежда нужна.</w:t>
      </w:r>
      <w:r>
        <w:br w:type="page"/>
      </w:r>
    </w:p>
    <w:p>
      <w:pPr>
        <w:pStyle w:val="1"/>
        <w:rPr/>
      </w:pPr>
      <w:bookmarkStart w:id="7" w:name="_Toc8"/>
      <w:r>
        <w:rPr/>
        <w:t>Список литературы</w:t>
      </w:r>
      <w:bookmarkEnd w:id="7"/>
    </w:p>
    <w:p>
      <w:pPr>
        <w:pStyle w:val="ListParagraph"/>
        <w:numPr>
          <w:ilvl w:val="0"/>
          <w:numId w:val="15"/>
        </w:numPr>
        <w:spacing w:before="0" w:after="0"/>
        <w:ind w:left="709" w:right="0" w:hanging="360"/>
        <w:contextualSpacing/>
        <w:rPr/>
      </w:pPr>
      <w:r>
        <w:rPr/>
        <w:t>06.mchs.gov.ru: сайт. - 2021. - URL: https://06.mchs.gov.ru/deyatelnost/grazhdanskaya-oborona/opoveshchenie-naseleniya/opoveshchenie-naseleniya-sistemy-opoveshcheniya-naseleniya (дата обращения 21.10.2021)</w:t>
      </w:r>
    </w:p>
    <w:p>
      <w:pPr>
        <w:pStyle w:val="ListParagraph"/>
        <w:numPr>
          <w:ilvl w:val="0"/>
          <w:numId w:val="15"/>
        </w:numPr>
        <w:spacing w:before="0" w:after="0"/>
        <w:ind w:left="709" w:right="0" w:hanging="360"/>
        <w:rPr/>
      </w:pPr>
      <w:r>
        <w:rPr/>
        <w:t>maloohtcollege.ru: сайт. - 2021 - URL: http://maloohtcollege.ru/files/go_chs/rukobodstvo_evakuacii_naseleniya.pdf  (дата обращения 21.10.2021)</w:t>
      </w:r>
    </w:p>
    <w:sectPr>
      <w:footerReference w:type="default" r:id="rId5"/>
      <w:type w:val="nextPage"/>
      <w:pgSz w:w="11906" w:h="16838"/>
      <w:pgMar w:left="1701" w:right="850" w:header="0"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Wingdings">
    <w:charset w:val="02"/>
    <w:family w:val="auto"/>
    <w:pitch w:val="default"/>
  </w:font>
  <w:font w:name="Courier New">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jc w:val="right"/>
      <w:rPr/>
    </w:pPr>
    <w:r>
      <w:rPr/>
      <w:fldChar w:fldCharType="begin"/>
    </w:r>
    <w:r>
      <w:rPr/>
      <w:instrText> PAGE </w:instrText>
    </w:r>
    <w:r>
      <w:rPr/>
      <w:fldChar w:fldCharType="separate"/>
    </w:r>
    <w:r>
      <w:rPr/>
      <w:t>18</w:t>
    </w:r>
    <w:r>
      <w:rPr/>
      <w:fldChar w:fldCharType="end"/>
    </w:r>
  </w:p>
  <w:p>
    <w:pPr>
      <w:pStyle w:val="Style17"/>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right"/>
      <w:pPr>
        <w:tabs>
          <w:tab w:val="num" w:pos="0"/>
        </w:tabs>
        <w:ind w:left="709" w:hanging="360"/>
      </w:pPr>
    </w:lvl>
    <w:lvl w:ilvl="1">
      <w:start w:val="1"/>
      <w:numFmt w:val="decimal"/>
      <w:lvlText w:val="%2."/>
      <w:lvlJc w:val="right"/>
      <w:pPr>
        <w:tabs>
          <w:tab w:val="num" w:pos="0"/>
        </w:tabs>
        <w:ind w:left="1429" w:hanging="360"/>
      </w:pPr>
    </w:lvl>
    <w:lvl w:ilvl="2">
      <w:start w:val="1"/>
      <w:numFmt w:val="decimal"/>
      <w:lvlText w:val="%3."/>
      <w:lvlJc w:val="right"/>
      <w:pPr>
        <w:tabs>
          <w:tab w:val="num" w:pos="0"/>
        </w:tabs>
        <w:ind w:left="2149" w:hanging="180"/>
      </w:pPr>
    </w:lvl>
    <w:lvl w:ilvl="3">
      <w:start w:val="1"/>
      <w:numFmt w:val="decimal"/>
      <w:lvlText w:val="%4."/>
      <w:lvlJc w:val="right"/>
      <w:pPr>
        <w:tabs>
          <w:tab w:val="num" w:pos="0"/>
        </w:tabs>
        <w:ind w:left="2869" w:hanging="360"/>
      </w:pPr>
    </w:lvl>
    <w:lvl w:ilvl="4">
      <w:start w:val="1"/>
      <w:numFmt w:val="decimal"/>
      <w:lvlText w:val="%5."/>
      <w:lvlJc w:val="right"/>
      <w:pPr>
        <w:tabs>
          <w:tab w:val="num" w:pos="0"/>
        </w:tabs>
        <w:ind w:left="3589" w:hanging="360"/>
      </w:pPr>
    </w:lvl>
    <w:lvl w:ilvl="5">
      <w:start w:val="1"/>
      <w:numFmt w:val="decimal"/>
      <w:lvlText w:val="%6."/>
      <w:lvlJc w:val="right"/>
      <w:pPr>
        <w:tabs>
          <w:tab w:val="num" w:pos="0"/>
        </w:tabs>
        <w:ind w:left="4309" w:hanging="180"/>
      </w:pPr>
    </w:lvl>
    <w:lvl w:ilvl="6">
      <w:start w:val="1"/>
      <w:numFmt w:val="decimal"/>
      <w:lvlText w:val="%7."/>
      <w:lvlJc w:val="right"/>
      <w:pPr>
        <w:tabs>
          <w:tab w:val="num" w:pos="0"/>
        </w:tabs>
        <w:ind w:left="5029" w:hanging="360"/>
      </w:pPr>
    </w:lvl>
    <w:lvl w:ilvl="7">
      <w:start w:val="1"/>
      <w:numFmt w:val="decimal"/>
      <w:lvlText w:val="%8."/>
      <w:lvlJc w:val="right"/>
      <w:pPr>
        <w:tabs>
          <w:tab w:val="num" w:pos="0"/>
        </w:tabs>
        <w:ind w:left="5749" w:hanging="360"/>
      </w:pPr>
    </w:lvl>
    <w:lvl w:ilvl="8">
      <w:start w:val="1"/>
      <w:numFmt w:val="decimal"/>
      <w:lvlText w:val="%9."/>
      <w:lvlJc w:val="right"/>
      <w:pPr>
        <w:tabs>
          <w:tab w:val="num" w:pos="0"/>
        </w:tabs>
        <w:ind w:left="6469" w:hanging="180"/>
      </w:pPr>
    </w:lvl>
  </w:abstractNum>
  <w:abstractNum w:abstractNumId="2">
    <w:lvl w:ilvl="0">
      <w:start w:val="1"/>
      <w:numFmt w:val="bullet"/>
      <w:lvlText w:val="·"/>
      <w:lvlJc w:val="left"/>
      <w:pPr>
        <w:tabs>
          <w:tab w:val="num" w:pos="0"/>
        </w:tabs>
        <w:ind w:left="709" w:hanging="360"/>
      </w:pPr>
      <w:rPr>
        <w:rFonts w:ascii="Symbol" w:hAnsi="Symbol" w:cs="Symbol" w:hint="default"/>
      </w:rPr>
    </w:lvl>
    <w:lvl w:ilvl="1">
      <w:start w:val="1"/>
      <w:numFmt w:val="bullet"/>
      <w:lvlText w:val="·"/>
      <w:lvlJc w:val="left"/>
      <w:pPr>
        <w:tabs>
          <w:tab w:val="num" w:pos="0"/>
        </w:tabs>
        <w:ind w:left="1429" w:hanging="360"/>
      </w:pPr>
      <w:rPr>
        <w:rFonts w:ascii="Symbol" w:hAnsi="Symbol" w:cs="Symbol" w:hint="default"/>
      </w:rPr>
    </w:lvl>
    <w:lvl w:ilvl="2">
      <w:start w:val="1"/>
      <w:numFmt w:val="bullet"/>
      <w:lvlText w:val="·"/>
      <w:lvlJc w:val="left"/>
      <w:pPr>
        <w:tabs>
          <w:tab w:val="num" w:pos="0"/>
        </w:tabs>
        <w:ind w:left="2149" w:hanging="360"/>
      </w:pPr>
      <w:rPr>
        <w:rFonts w:ascii="Symbol" w:hAnsi="Symbol" w:cs="Symbol"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
      <w:lvlJc w:val="left"/>
      <w:pPr>
        <w:tabs>
          <w:tab w:val="num" w:pos="0"/>
        </w:tabs>
        <w:ind w:left="3589" w:hanging="360"/>
      </w:pPr>
      <w:rPr>
        <w:rFonts w:ascii="Symbol" w:hAnsi="Symbol" w:cs="Symbol" w:hint="default"/>
      </w:rPr>
    </w:lvl>
    <w:lvl w:ilvl="5">
      <w:start w:val="1"/>
      <w:numFmt w:val="bullet"/>
      <w:lvlText w:val="·"/>
      <w:lvlJc w:val="left"/>
      <w:pPr>
        <w:tabs>
          <w:tab w:val="num" w:pos="0"/>
        </w:tabs>
        <w:ind w:left="4309" w:hanging="360"/>
      </w:pPr>
      <w:rPr>
        <w:rFonts w:ascii="Symbol" w:hAnsi="Symbol" w:cs="Symbol"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
      <w:lvlJc w:val="left"/>
      <w:pPr>
        <w:tabs>
          <w:tab w:val="num" w:pos="0"/>
        </w:tabs>
        <w:ind w:left="5749" w:hanging="360"/>
      </w:pPr>
      <w:rPr>
        <w:rFonts w:ascii="Symbol" w:hAnsi="Symbol" w:cs="Symbol" w:hint="default"/>
      </w:rPr>
    </w:lvl>
    <w:lvl w:ilvl="8">
      <w:start w:val="1"/>
      <w:numFmt w:val="bullet"/>
      <w:lvlText w:val="·"/>
      <w:lvlJc w:val="left"/>
      <w:pPr>
        <w:tabs>
          <w:tab w:val="num" w:pos="0"/>
        </w:tabs>
        <w:ind w:left="6469" w:hanging="360"/>
      </w:pPr>
      <w:rPr>
        <w:rFonts w:ascii="Symbol" w:hAnsi="Symbol" w:cs="Symbol" w:hint="default"/>
      </w:rPr>
    </w:lvl>
  </w:abstractNum>
  <w:abstractNum w:abstractNumId="3">
    <w:lvl w:ilvl="0">
      <w:start w:val="1"/>
      <w:numFmt w:val="bullet"/>
      <w:lvlText w:val="·"/>
      <w:lvlJc w:val="left"/>
      <w:pPr>
        <w:tabs>
          <w:tab w:val="num" w:pos="0"/>
        </w:tabs>
        <w:ind w:left="709" w:hanging="360"/>
      </w:pPr>
      <w:rPr>
        <w:rFonts w:ascii="Symbol" w:hAnsi="Symbol" w:cs="Symbol" w:hint="default"/>
      </w:rPr>
    </w:lvl>
    <w:lvl w:ilvl="1">
      <w:start w:val="1"/>
      <w:numFmt w:val="bullet"/>
      <w:lvlText w:val="·"/>
      <w:lvlJc w:val="left"/>
      <w:pPr>
        <w:tabs>
          <w:tab w:val="num" w:pos="0"/>
        </w:tabs>
        <w:ind w:left="1429" w:hanging="360"/>
      </w:pPr>
      <w:rPr>
        <w:rFonts w:ascii="Symbol" w:hAnsi="Symbol" w:cs="Symbol" w:hint="default"/>
      </w:rPr>
    </w:lvl>
    <w:lvl w:ilvl="2">
      <w:start w:val="1"/>
      <w:numFmt w:val="bullet"/>
      <w:lvlText w:val="·"/>
      <w:lvlJc w:val="left"/>
      <w:pPr>
        <w:tabs>
          <w:tab w:val="num" w:pos="0"/>
        </w:tabs>
        <w:ind w:left="2149" w:hanging="360"/>
      </w:pPr>
      <w:rPr>
        <w:rFonts w:ascii="Symbol" w:hAnsi="Symbol" w:cs="Symbol"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
      <w:lvlJc w:val="left"/>
      <w:pPr>
        <w:tabs>
          <w:tab w:val="num" w:pos="0"/>
        </w:tabs>
        <w:ind w:left="3589" w:hanging="360"/>
      </w:pPr>
      <w:rPr>
        <w:rFonts w:ascii="Symbol" w:hAnsi="Symbol" w:cs="Symbol" w:hint="default"/>
      </w:rPr>
    </w:lvl>
    <w:lvl w:ilvl="5">
      <w:start w:val="1"/>
      <w:numFmt w:val="bullet"/>
      <w:lvlText w:val="·"/>
      <w:lvlJc w:val="left"/>
      <w:pPr>
        <w:tabs>
          <w:tab w:val="num" w:pos="0"/>
        </w:tabs>
        <w:ind w:left="4309" w:hanging="360"/>
      </w:pPr>
      <w:rPr>
        <w:rFonts w:ascii="Symbol" w:hAnsi="Symbol" w:cs="Symbol"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
      <w:lvlJc w:val="left"/>
      <w:pPr>
        <w:tabs>
          <w:tab w:val="num" w:pos="0"/>
        </w:tabs>
        <w:ind w:left="5749" w:hanging="360"/>
      </w:pPr>
      <w:rPr>
        <w:rFonts w:ascii="Symbol" w:hAnsi="Symbol" w:cs="Symbol" w:hint="default"/>
      </w:rPr>
    </w:lvl>
    <w:lvl w:ilvl="8">
      <w:start w:val="1"/>
      <w:numFmt w:val="bullet"/>
      <w:lvlText w:val="·"/>
      <w:lvlJc w:val="left"/>
      <w:pPr>
        <w:tabs>
          <w:tab w:val="num" w:pos="0"/>
        </w:tabs>
        <w:ind w:left="6469" w:hanging="360"/>
      </w:pPr>
      <w:rPr>
        <w:rFonts w:ascii="Symbol" w:hAnsi="Symbol" w:cs="Symbol" w:hint="default"/>
      </w:rPr>
    </w:lvl>
  </w:abstractNum>
  <w:abstractNum w:abstractNumId="4">
    <w:lvl w:ilvl="0">
      <w:start w:val="1"/>
      <w:numFmt w:val="bullet"/>
      <w:lvlText w:val="·"/>
      <w:lvlJc w:val="left"/>
      <w:pPr>
        <w:tabs>
          <w:tab w:val="num" w:pos="0"/>
        </w:tabs>
        <w:ind w:left="709" w:hanging="360"/>
      </w:pPr>
      <w:rPr>
        <w:rFonts w:ascii="Symbol" w:hAnsi="Symbol" w:cs="Symbol" w:hint="default"/>
      </w:rPr>
    </w:lvl>
    <w:lvl w:ilvl="1">
      <w:start w:val="1"/>
      <w:numFmt w:val="decimal"/>
      <w:lvlText w:val="%2."/>
      <w:lvlJc w:val="right"/>
      <w:pPr>
        <w:tabs>
          <w:tab w:val="num" w:pos="0"/>
        </w:tabs>
        <w:ind w:left="1429" w:hanging="360"/>
      </w:p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5">
    <w:lvl w:ilvl="0">
      <w:start w:val="1"/>
      <w:numFmt w:val="bullet"/>
      <w:lvlText w:val="·"/>
      <w:lvlJc w:val="left"/>
      <w:pPr>
        <w:tabs>
          <w:tab w:val="num" w:pos="0"/>
        </w:tabs>
        <w:ind w:left="709" w:hanging="360"/>
      </w:pPr>
      <w:rPr>
        <w:rFonts w:ascii="Symbol" w:hAnsi="Symbol" w:cs="Symbol" w:hint="default"/>
      </w:rPr>
    </w:lvl>
    <w:lvl w:ilvl="1">
      <w:start w:val="1"/>
      <w:numFmt w:val="bullet"/>
      <w:lvlText w:val="o"/>
      <w:lvlJc w:val="left"/>
      <w:pPr>
        <w:tabs>
          <w:tab w:val="num" w:pos="0"/>
        </w:tabs>
        <w:ind w:left="731" w:hanging="360"/>
      </w:pPr>
      <w:rPr>
        <w:rFonts w:ascii="Courier New" w:hAnsi="Courier New" w:cs="Courier New" w:hint="default"/>
      </w:rPr>
    </w:lvl>
    <w:lvl w:ilvl="2">
      <w:start w:val="1"/>
      <w:numFmt w:val="bullet"/>
      <w:lvlText w:val="§"/>
      <w:lvlJc w:val="left"/>
      <w:pPr>
        <w:tabs>
          <w:tab w:val="num" w:pos="0"/>
        </w:tabs>
        <w:ind w:left="1451" w:hanging="360"/>
      </w:pPr>
      <w:rPr>
        <w:rFonts w:ascii="Wingdings" w:hAnsi="Wingdings" w:cs="Wingdings" w:hint="default"/>
      </w:rPr>
    </w:lvl>
    <w:lvl w:ilvl="3">
      <w:start w:val="1"/>
      <w:numFmt w:val="bullet"/>
      <w:lvlText w:val="·"/>
      <w:lvlJc w:val="left"/>
      <w:pPr>
        <w:tabs>
          <w:tab w:val="num" w:pos="0"/>
        </w:tabs>
        <w:ind w:left="2171" w:hanging="360"/>
      </w:pPr>
      <w:rPr>
        <w:rFonts w:ascii="Symbol" w:hAnsi="Symbol" w:cs="Symbol" w:hint="default"/>
      </w:rPr>
    </w:lvl>
    <w:lvl w:ilvl="4">
      <w:start w:val="1"/>
      <w:numFmt w:val="bullet"/>
      <w:lvlText w:val="o"/>
      <w:lvlJc w:val="left"/>
      <w:pPr>
        <w:tabs>
          <w:tab w:val="num" w:pos="0"/>
        </w:tabs>
        <w:ind w:left="2891" w:hanging="360"/>
      </w:pPr>
      <w:rPr>
        <w:rFonts w:ascii="Courier New" w:hAnsi="Courier New" w:cs="Courier New" w:hint="default"/>
      </w:rPr>
    </w:lvl>
    <w:lvl w:ilvl="5">
      <w:start w:val="1"/>
      <w:numFmt w:val="bullet"/>
      <w:lvlText w:val="§"/>
      <w:lvlJc w:val="left"/>
      <w:pPr>
        <w:tabs>
          <w:tab w:val="num" w:pos="0"/>
        </w:tabs>
        <w:ind w:left="3611" w:hanging="360"/>
      </w:pPr>
      <w:rPr>
        <w:rFonts w:ascii="Wingdings" w:hAnsi="Wingdings" w:cs="Wingdings" w:hint="default"/>
      </w:rPr>
    </w:lvl>
    <w:lvl w:ilvl="6">
      <w:start w:val="1"/>
      <w:numFmt w:val="bullet"/>
      <w:lvlText w:val="·"/>
      <w:lvlJc w:val="left"/>
      <w:pPr>
        <w:tabs>
          <w:tab w:val="num" w:pos="0"/>
        </w:tabs>
        <w:ind w:left="4331" w:hanging="360"/>
      </w:pPr>
      <w:rPr>
        <w:rFonts w:ascii="Symbol" w:hAnsi="Symbol" w:cs="Symbol" w:hint="default"/>
      </w:rPr>
    </w:lvl>
    <w:lvl w:ilvl="7">
      <w:start w:val="1"/>
      <w:numFmt w:val="bullet"/>
      <w:lvlText w:val="o"/>
      <w:lvlJc w:val="left"/>
      <w:pPr>
        <w:tabs>
          <w:tab w:val="num" w:pos="0"/>
        </w:tabs>
        <w:ind w:left="5051" w:hanging="360"/>
      </w:pPr>
      <w:rPr>
        <w:rFonts w:ascii="Courier New" w:hAnsi="Courier New" w:cs="Courier New" w:hint="default"/>
      </w:rPr>
    </w:lvl>
    <w:lvl w:ilvl="8">
      <w:start w:val="1"/>
      <w:numFmt w:val="bullet"/>
      <w:lvlText w:val="§"/>
      <w:lvlJc w:val="left"/>
      <w:pPr>
        <w:tabs>
          <w:tab w:val="num" w:pos="0"/>
        </w:tabs>
        <w:ind w:left="5771" w:hanging="360"/>
      </w:pPr>
      <w:rPr>
        <w:rFonts w:ascii="Wingdings" w:hAnsi="Wingdings" w:cs="Wingdings" w:hint="default"/>
      </w:rPr>
    </w:lvl>
  </w:abstractNum>
  <w:abstractNum w:abstractNumId="6">
    <w:lvl w:ilvl="0">
      <w:start w:val="1"/>
      <w:numFmt w:val="bullet"/>
      <w:lvlText w:val="·"/>
      <w:lvlJc w:val="left"/>
      <w:pPr>
        <w:tabs>
          <w:tab w:val="num" w:pos="0"/>
        </w:tabs>
        <w:ind w:left="709" w:hanging="360"/>
      </w:pPr>
      <w:rPr>
        <w:rFonts w:ascii="Symbol" w:hAnsi="Symbol" w:cs="Symbo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7">
    <w:lvl w:ilvl="0">
      <w:start w:val="1"/>
      <w:numFmt w:val="decimal"/>
      <w:lvlText w:val="%1."/>
      <w:lvlJc w:val="left"/>
      <w:pPr>
        <w:tabs>
          <w:tab w:val="num" w:pos="0"/>
        </w:tabs>
        <w:ind w:left="1417" w:hanging="360"/>
      </w:pPr>
    </w:lvl>
    <w:lvl w:ilvl="1">
      <w:start w:val="1"/>
      <w:numFmt w:val="lowerLetter"/>
      <w:lvlText w:val="%2."/>
      <w:lvlJc w:val="left"/>
      <w:pPr>
        <w:tabs>
          <w:tab w:val="num" w:pos="0"/>
        </w:tabs>
        <w:ind w:left="1439" w:hanging="360"/>
      </w:pPr>
    </w:lvl>
    <w:lvl w:ilvl="2">
      <w:start w:val="1"/>
      <w:numFmt w:val="lowerRoman"/>
      <w:lvlText w:val="%3."/>
      <w:lvlJc w:val="right"/>
      <w:pPr>
        <w:tabs>
          <w:tab w:val="num" w:pos="0"/>
        </w:tabs>
        <w:ind w:left="2159" w:hanging="180"/>
      </w:pPr>
    </w:lvl>
    <w:lvl w:ilvl="3">
      <w:start w:val="1"/>
      <w:numFmt w:val="decimal"/>
      <w:lvlText w:val="%4."/>
      <w:lvlJc w:val="left"/>
      <w:pPr>
        <w:tabs>
          <w:tab w:val="num" w:pos="0"/>
        </w:tabs>
        <w:ind w:left="2879" w:hanging="360"/>
      </w:pPr>
    </w:lvl>
    <w:lvl w:ilvl="4">
      <w:start w:val="1"/>
      <w:numFmt w:val="lowerLetter"/>
      <w:lvlText w:val="%5."/>
      <w:lvlJc w:val="left"/>
      <w:pPr>
        <w:tabs>
          <w:tab w:val="num" w:pos="0"/>
        </w:tabs>
        <w:ind w:left="3599" w:hanging="360"/>
      </w:pPr>
    </w:lvl>
    <w:lvl w:ilvl="5">
      <w:start w:val="1"/>
      <w:numFmt w:val="lowerRoman"/>
      <w:lvlText w:val="%6."/>
      <w:lvlJc w:val="right"/>
      <w:pPr>
        <w:tabs>
          <w:tab w:val="num" w:pos="0"/>
        </w:tabs>
        <w:ind w:left="4319" w:hanging="180"/>
      </w:pPr>
    </w:lvl>
    <w:lvl w:ilvl="6">
      <w:start w:val="1"/>
      <w:numFmt w:val="decimal"/>
      <w:lvlText w:val="%7."/>
      <w:lvlJc w:val="left"/>
      <w:pPr>
        <w:tabs>
          <w:tab w:val="num" w:pos="0"/>
        </w:tabs>
        <w:ind w:left="5039" w:hanging="360"/>
      </w:pPr>
    </w:lvl>
    <w:lvl w:ilvl="7">
      <w:start w:val="1"/>
      <w:numFmt w:val="lowerLetter"/>
      <w:lvlText w:val="%8."/>
      <w:lvlJc w:val="left"/>
      <w:pPr>
        <w:tabs>
          <w:tab w:val="num" w:pos="0"/>
        </w:tabs>
        <w:ind w:left="5759" w:hanging="360"/>
      </w:pPr>
    </w:lvl>
    <w:lvl w:ilvl="8">
      <w:start w:val="1"/>
      <w:numFmt w:val="lowerRoman"/>
      <w:lvlText w:val="%9."/>
      <w:lvlJc w:val="right"/>
      <w:pPr>
        <w:tabs>
          <w:tab w:val="num" w:pos="0"/>
        </w:tabs>
        <w:ind w:left="6479" w:hanging="180"/>
      </w:pPr>
    </w:lvl>
  </w:abstractNum>
  <w:abstractNum w:abstractNumId="8">
    <w:lvl w:ilvl="0">
      <w:start w:val="1"/>
      <w:numFmt w:val="decimal"/>
      <w:lvlText w:val="%1."/>
      <w:lvlJc w:val="left"/>
      <w:pPr>
        <w:tabs>
          <w:tab w:val="num" w:pos="0"/>
        </w:tabs>
        <w:ind w:left="141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1417" w:hanging="360"/>
      </w:pPr>
    </w:lvl>
    <w:lvl w:ilvl="1">
      <w:start w:val="1"/>
      <w:numFmt w:val="lowerLetter"/>
      <w:lvlText w:val="%2."/>
      <w:lvlJc w:val="left"/>
      <w:pPr>
        <w:tabs>
          <w:tab w:val="num" w:pos="0"/>
        </w:tabs>
        <w:ind w:left="1441"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1" w:hanging="360"/>
      </w:pPr>
    </w:lvl>
    <w:lvl w:ilvl="4">
      <w:start w:val="1"/>
      <w:numFmt w:val="lowerLetter"/>
      <w:lvlText w:val="%5."/>
      <w:lvlJc w:val="left"/>
      <w:pPr>
        <w:tabs>
          <w:tab w:val="num" w:pos="0"/>
        </w:tabs>
        <w:ind w:left="3601" w:hanging="360"/>
      </w:pPr>
    </w:lvl>
    <w:lvl w:ilvl="5">
      <w:start w:val="1"/>
      <w:numFmt w:val="lowerRoman"/>
      <w:lvlText w:val="%6."/>
      <w:lvlJc w:val="right"/>
      <w:pPr>
        <w:tabs>
          <w:tab w:val="num" w:pos="0"/>
        </w:tabs>
        <w:ind w:left="4321" w:hanging="180"/>
      </w:pPr>
    </w:lvl>
    <w:lvl w:ilvl="6">
      <w:start w:val="1"/>
      <w:numFmt w:val="decimal"/>
      <w:lvlText w:val="%7."/>
      <w:lvlJc w:val="left"/>
      <w:pPr>
        <w:tabs>
          <w:tab w:val="num" w:pos="0"/>
        </w:tabs>
        <w:ind w:left="5041" w:hanging="360"/>
      </w:pPr>
    </w:lvl>
    <w:lvl w:ilvl="7">
      <w:start w:val="1"/>
      <w:numFmt w:val="lowerLetter"/>
      <w:lvlText w:val="%8."/>
      <w:lvlJc w:val="left"/>
      <w:pPr>
        <w:tabs>
          <w:tab w:val="num" w:pos="0"/>
        </w:tabs>
        <w:ind w:left="5761" w:hanging="360"/>
      </w:pPr>
    </w:lvl>
    <w:lvl w:ilvl="8">
      <w:start w:val="1"/>
      <w:numFmt w:val="lowerRoman"/>
      <w:lvlText w:val="%9."/>
      <w:lvlJc w:val="right"/>
      <w:pPr>
        <w:tabs>
          <w:tab w:val="num" w:pos="0"/>
        </w:tabs>
        <w:ind w:left="6481" w:hanging="180"/>
      </w:pPr>
    </w:lvl>
  </w:abstractNum>
  <w:abstractNum w:abstractNumId="10">
    <w:lvl w:ilvl="0">
      <w:start w:val="1"/>
      <w:numFmt w:val="bullet"/>
      <w:lvlText w:val="·"/>
      <w:lvlJc w:val="left"/>
      <w:pPr>
        <w:tabs>
          <w:tab w:val="num" w:pos="0"/>
        </w:tabs>
        <w:ind w:left="709" w:hanging="360"/>
      </w:pPr>
      <w:rPr>
        <w:rFonts w:ascii="Symbol" w:hAnsi="Symbol" w:cs="Symbo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11">
    <w:lvl w:ilvl="0">
      <w:start w:val="1"/>
      <w:numFmt w:val="decimal"/>
      <w:lvlText w:val="%1."/>
      <w:lvlJc w:val="left"/>
      <w:pPr>
        <w:tabs>
          <w:tab w:val="num" w:pos="0"/>
        </w:tabs>
        <w:ind w:left="141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bullet"/>
      <w:lvlText w:val="·"/>
      <w:lvlJc w:val="left"/>
      <w:pPr>
        <w:tabs>
          <w:tab w:val="num" w:pos="0"/>
        </w:tabs>
        <w:ind w:left="70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0"/>
        </w:tabs>
        <w:ind w:left="1417" w:hanging="360"/>
      </w:pPr>
    </w:lvl>
    <w:lvl w:ilvl="1">
      <w:start w:val="1"/>
      <w:numFmt w:val="lowerLetter"/>
      <w:lvlText w:val="%2."/>
      <w:lvlJc w:val="left"/>
      <w:pPr>
        <w:tabs>
          <w:tab w:val="num" w:pos="0"/>
        </w:tabs>
        <w:ind w:left="1439" w:hanging="360"/>
      </w:pPr>
    </w:lvl>
    <w:lvl w:ilvl="2">
      <w:start w:val="1"/>
      <w:numFmt w:val="lowerRoman"/>
      <w:lvlText w:val="%3."/>
      <w:lvlJc w:val="right"/>
      <w:pPr>
        <w:tabs>
          <w:tab w:val="num" w:pos="0"/>
        </w:tabs>
        <w:ind w:left="2159" w:hanging="180"/>
      </w:pPr>
    </w:lvl>
    <w:lvl w:ilvl="3">
      <w:start w:val="1"/>
      <w:numFmt w:val="decimal"/>
      <w:lvlText w:val="%4."/>
      <w:lvlJc w:val="left"/>
      <w:pPr>
        <w:tabs>
          <w:tab w:val="num" w:pos="0"/>
        </w:tabs>
        <w:ind w:left="2879" w:hanging="360"/>
      </w:pPr>
    </w:lvl>
    <w:lvl w:ilvl="4">
      <w:start w:val="1"/>
      <w:numFmt w:val="lowerLetter"/>
      <w:lvlText w:val="%5."/>
      <w:lvlJc w:val="left"/>
      <w:pPr>
        <w:tabs>
          <w:tab w:val="num" w:pos="0"/>
        </w:tabs>
        <w:ind w:left="3599" w:hanging="360"/>
      </w:pPr>
    </w:lvl>
    <w:lvl w:ilvl="5">
      <w:start w:val="1"/>
      <w:numFmt w:val="lowerRoman"/>
      <w:lvlText w:val="%6."/>
      <w:lvlJc w:val="right"/>
      <w:pPr>
        <w:tabs>
          <w:tab w:val="num" w:pos="0"/>
        </w:tabs>
        <w:ind w:left="4319" w:hanging="180"/>
      </w:pPr>
    </w:lvl>
    <w:lvl w:ilvl="6">
      <w:start w:val="1"/>
      <w:numFmt w:val="decimal"/>
      <w:lvlText w:val="%7."/>
      <w:lvlJc w:val="left"/>
      <w:pPr>
        <w:tabs>
          <w:tab w:val="num" w:pos="0"/>
        </w:tabs>
        <w:ind w:left="5039" w:hanging="360"/>
      </w:pPr>
    </w:lvl>
    <w:lvl w:ilvl="7">
      <w:start w:val="1"/>
      <w:numFmt w:val="lowerLetter"/>
      <w:lvlText w:val="%8."/>
      <w:lvlJc w:val="left"/>
      <w:pPr>
        <w:tabs>
          <w:tab w:val="num" w:pos="0"/>
        </w:tabs>
        <w:ind w:left="5759" w:hanging="360"/>
      </w:pPr>
    </w:lvl>
    <w:lvl w:ilvl="8">
      <w:start w:val="1"/>
      <w:numFmt w:val="lowerRoman"/>
      <w:lvlText w:val="%9."/>
      <w:lvlJc w:val="right"/>
      <w:pPr>
        <w:tabs>
          <w:tab w:val="num" w:pos="0"/>
        </w:tabs>
        <w:ind w:left="6479" w:hanging="180"/>
      </w:pPr>
    </w:lvl>
  </w:abstractNum>
  <w:abstractNum w:abstractNumId="14">
    <w:lvl w:ilvl="0">
      <w:start w:val="1"/>
      <w:numFmt w:val="decimal"/>
      <w:lvlText w:val="%1."/>
      <w:lvlJc w:val="left"/>
      <w:pPr>
        <w:tabs>
          <w:tab w:val="num" w:pos="0"/>
        </w:tabs>
        <w:ind w:left="70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0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pBdr/>
      <w:bidi w:val="0"/>
      <w:spacing w:lineRule="auto" w:line="360" w:beforeAutospacing="0" w:before="0" w:afterAutospacing="0" w:after="0"/>
      <w:ind w:left="0" w:right="0" w:hanging="0"/>
      <w:jc w:val="both"/>
    </w:pPr>
    <w:rPr>
      <w:rFonts w:ascii="Times New Roman" w:hAnsi="Times New Roman" w:eastAsia="Times New Roman" w:cs="Times New Roman"/>
      <w:color w:val="000000"/>
      <w:kern w:val="0"/>
      <w:sz w:val="28"/>
      <w:szCs w:val="22"/>
      <w:lang w:val="ru-RU" w:eastAsia="en-US" w:bidi="ar-SA"/>
    </w:rPr>
  </w:style>
  <w:style w:type="paragraph" w:styleId="1">
    <w:name w:val="Heading 1"/>
    <w:basedOn w:val="Normal"/>
    <w:uiPriority w:val="9"/>
    <w:qFormat/>
    <w:pPr>
      <w:keepNext w:val="true"/>
      <w:keepLines/>
      <w:spacing w:beforeAutospacing="0" w:before="0" w:after="0"/>
      <w:jc w:val="center"/>
      <w:outlineLvl w:val="2"/>
    </w:pPr>
    <w:rPr>
      <w:rFonts w:ascii="Times New Roman" w:hAnsi="Times New Roman" w:eastAsia="Times New Roman" w:cs="Times New Roman"/>
      <w:b/>
      <w:bCs/>
      <w:color w:val="000000"/>
      <w:sz w:val="28"/>
      <w:szCs w:val="48"/>
    </w:rPr>
  </w:style>
  <w:style w:type="paragraph" w:styleId="2">
    <w:name w:val="Heading 2"/>
    <w:basedOn w:val="Normal"/>
    <w:uiPriority w:val="9"/>
    <w:unhideWhenUsed/>
    <w:qFormat/>
    <w:pPr>
      <w:keepNext w:val="true"/>
      <w:keepLines/>
      <w:spacing w:before="200" w:after="0"/>
      <w:outlineLvl w:val="1"/>
    </w:pPr>
    <w:rPr>
      <w:rFonts w:ascii="Arial" w:hAnsi="Arial" w:eastAsia="Arial" w:cs="Arial" w:asciiTheme="majorHAnsi" w:cstheme="majorBidi" w:eastAsiaTheme="majorEastAsia" w:hAnsiTheme="majorHAnsi"/>
      <w:b/>
      <w:bCs/>
      <w:color w:val="000000" w:themeColor="text1"/>
      <w:sz w:val="40"/>
    </w:rPr>
  </w:style>
  <w:style w:type="paragraph" w:styleId="3">
    <w:name w:val="Heading 3"/>
    <w:basedOn w:val="Normal"/>
    <w:uiPriority w:val="9"/>
    <w:unhideWhenUsed/>
    <w:qFormat/>
    <w:pPr>
      <w:keepNext w:val="true"/>
      <w:keepLines/>
      <w:spacing w:before="200" w:after="0"/>
      <w:outlineLvl w:val="2"/>
    </w:pPr>
    <w:rPr>
      <w:rFonts w:ascii="Arial" w:hAnsi="Arial" w:eastAsia="Arial" w:cs="Arial" w:asciiTheme="majorHAnsi" w:cstheme="majorBidi" w:eastAsiaTheme="majorEastAsia" w:hAnsiTheme="majorHAnsi"/>
      <w:b/>
      <w:bCs/>
      <w:i/>
      <w:iCs/>
      <w:color w:val="000000" w:themeColor="text1"/>
      <w:sz w:val="36"/>
      <w:szCs w:val="36"/>
    </w:rPr>
  </w:style>
  <w:style w:type="paragraph" w:styleId="4">
    <w:name w:val="Heading 4"/>
    <w:basedOn w:val="Normal"/>
    <w:uiPriority w:val="9"/>
    <w:unhideWhenUsed/>
    <w:qFormat/>
    <w:pPr>
      <w:keepNext w:val="true"/>
      <w:keepLines/>
      <w:spacing w:before="200" w:after="0"/>
      <w:outlineLvl w:val="3"/>
    </w:pPr>
    <w:rPr>
      <w:rFonts w:ascii="Arial" w:hAnsi="Arial" w:eastAsia="Arial" w:cs="Arial" w:asciiTheme="majorHAnsi" w:cstheme="majorBidi" w:eastAsiaTheme="majorEastAsia" w:hAnsiTheme="majorHAnsi"/>
      <w:color w:val="232323"/>
      <w:sz w:val="32"/>
      <w:szCs w:val="32"/>
    </w:rPr>
  </w:style>
  <w:style w:type="paragraph" w:styleId="5">
    <w:name w:val="Heading 5"/>
    <w:basedOn w:val="Normal"/>
    <w:uiPriority w:val="9"/>
    <w:unhideWhenUsed/>
    <w:qFormat/>
    <w:pPr>
      <w:keepNext w:val="true"/>
      <w:keepLines/>
      <w:spacing w:before="200" w:after="0"/>
      <w:outlineLvl w:val="4"/>
    </w:pPr>
    <w:rPr>
      <w:rFonts w:ascii="Arial" w:hAnsi="Arial" w:eastAsia="Arial" w:cs="Arial" w:asciiTheme="majorHAnsi" w:cstheme="majorBidi" w:eastAsiaTheme="majorEastAsia" w:hAnsiTheme="majorHAnsi"/>
      <w:b/>
      <w:bCs/>
      <w:color w:val="444444"/>
      <w:sz w:val="28"/>
      <w:szCs w:val="28"/>
    </w:rPr>
  </w:style>
  <w:style w:type="paragraph" w:styleId="6">
    <w:name w:val="Heading 6"/>
    <w:basedOn w:val="Normal"/>
    <w:uiPriority w:val="9"/>
    <w:unhideWhenUsed/>
    <w:qFormat/>
    <w:pPr>
      <w:keepNext w:val="true"/>
      <w:keepLines/>
      <w:spacing w:before="200" w:after="0"/>
      <w:outlineLvl w:val="5"/>
    </w:pPr>
    <w:rPr>
      <w:rFonts w:ascii="Arial" w:hAnsi="Arial" w:eastAsia="Arial" w:cs="Arial" w:asciiTheme="majorHAnsi" w:cstheme="majorBidi" w:eastAsiaTheme="majorEastAsia" w:hAnsiTheme="majorHAnsi"/>
      <w:i/>
      <w:iCs/>
      <w:color w:val="232323"/>
      <w:sz w:val="28"/>
      <w:szCs w:val="28"/>
    </w:rPr>
  </w:style>
  <w:style w:type="paragraph" w:styleId="7">
    <w:name w:val="Heading 7"/>
    <w:basedOn w:val="Normal"/>
    <w:uiPriority w:val="9"/>
    <w:unhideWhenUsed/>
    <w:qFormat/>
    <w:pPr>
      <w:keepNext w:val="true"/>
      <w:keepLines/>
      <w:spacing w:before="200" w:after="0"/>
      <w:outlineLvl w:val="6"/>
    </w:pPr>
    <w:rPr>
      <w:rFonts w:ascii="Arial" w:hAnsi="Arial" w:eastAsia="Arial" w:cs="Arial" w:asciiTheme="majorHAnsi" w:cstheme="majorBidi" w:eastAsiaTheme="majorEastAsia" w:hAnsiTheme="majorHAnsi"/>
      <w:b/>
      <w:bCs/>
      <w:color w:val="606060"/>
      <w:sz w:val="24"/>
      <w:szCs w:val="24"/>
    </w:rPr>
  </w:style>
  <w:style w:type="paragraph" w:styleId="8">
    <w:name w:val="Heading 8"/>
    <w:basedOn w:val="Normal"/>
    <w:uiPriority w:val="9"/>
    <w:unhideWhenUsed/>
    <w:qFormat/>
    <w:pPr>
      <w:keepNext w:val="true"/>
      <w:keepLines/>
      <w:spacing w:before="200" w:after="0"/>
      <w:outlineLvl w:val="7"/>
    </w:pPr>
    <w:rPr>
      <w:rFonts w:ascii="Arial" w:hAnsi="Arial" w:eastAsia="Arial" w:cs="Arial" w:asciiTheme="majorHAnsi" w:cstheme="majorBidi" w:eastAsiaTheme="majorEastAsia" w:hAnsiTheme="majorHAnsi"/>
      <w:color w:val="444444"/>
      <w:sz w:val="24"/>
      <w:szCs w:val="24"/>
    </w:rPr>
  </w:style>
  <w:style w:type="paragraph" w:styleId="9">
    <w:name w:val="Heading 9"/>
    <w:basedOn w:val="Normal"/>
    <w:uiPriority w:val="9"/>
    <w:unhideWhenUsed/>
    <w:qFormat/>
    <w:pPr>
      <w:keepNext w:val="true"/>
      <w:keepLines/>
      <w:spacing w:before="200" w:after="0"/>
      <w:outlineLvl w:val="8"/>
    </w:pPr>
    <w:rPr>
      <w:rFonts w:ascii="Arial" w:hAnsi="Arial" w:eastAsia="Arial" w:cs="Arial" w:asciiTheme="majorHAnsi" w:cstheme="majorBidi" w:eastAsiaTheme="majorEastAsia" w:hAnsiTheme="majorHAnsi"/>
      <w:i/>
      <w:iCs/>
      <w:color w:val="444444"/>
      <w:sz w:val="23"/>
      <w:szCs w:val="23"/>
    </w:rPr>
  </w:style>
  <w:style w:type="character" w:styleId="Heading1Char">
    <w:name w:val="Heading 1 Char"/>
    <w:link w:val="599"/>
    <w:uiPriority w:val="9"/>
    <w:qFormat/>
    <w:rPr>
      <w:rFonts w:ascii="Arial" w:hAnsi="Arial" w:eastAsia="Arial" w:cs="Arial"/>
      <w:sz w:val="40"/>
      <w:szCs w:val="40"/>
    </w:rPr>
  </w:style>
  <w:style w:type="character" w:styleId="Heading2Char">
    <w:name w:val="Heading 2 Char"/>
    <w:link w:val="600"/>
    <w:uiPriority w:val="9"/>
    <w:qFormat/>
    <w:rPr>
      <w:rFonts w:ascii="Arial" w:hAnsi="Arial" w:eastAsia="Arial" w:cs="Arial"/>
      <w:sz w:val="34"/>
    </w:rPr>
  </w:style>
  <w:style w:type="character" w:styleId="Heading3Char">
    <w:name w:val="Heading 3 Char"/>
    <w:link w:val="601"/>
    <w:uiPriority w:val="9"/>
    <w:qFormat/>
    <w:rPr>
      <w:rFonts w:ascii="Arial" w:hAnsi="Arial" w:eastAsia="Arial" w:cs="Arial"/>
      <w:sz w:val="30"/>
      <w:szCs w:val="30"/>
    </w:rPr>
  </w:style>
  <w:style w:type="character" w:styleId="Heading4Char">
    <w:name w:val="Heading 4 Char"/>
    <w:link w:val="602"/>
    <w:uiPriority w:val="9"/>
    <w:qFormat/>
    <w:rPr>
      <w:rFonts w:ascii="Arial" w:hAnsi="Arial" w:eastAsia="Arial" w:cs="Arial"/>
      <w:b/>
      <w:bCs/>
      <w:sz w:val="26"/>
      <w:szCs w:val="26"/>
    </w:rPr>
  </w:style>
  <w:style w:type="character" w:styleId="Heading5Char">
    <w:name w:val="Heading 5 Char"/>
    <w:link w:val="603"/>
    <w:uiPriority w:val="9"/>
    <w:qFormat/>
    <w:rPr>
      <w:rFonts w:ascii="Arial" w:hAnsi="Arial" w:eastAsia="Arial" w:cs="Arial"/>
      <w:b/>
      <w:bCs/>
      <w:sz w:val="24"/>
      <w:szCs w:val="24"/>
    </w:rPr>
  </w:style>
  <w:style w:type="character" w:styleId="Heading6Char">
    <w:name w:val="Heading 6 Char"/>
    <w:link w:val="604"/>
    <w:uiPriority w:val="9"/>
    <w:qFormat/>
    <w:rPr>
      <w:rFonts w:ascii="Arial" w:hAnsi="Arial" w:eastAsia="Arial" w:cs="Arial"/>
      <w:b/>
      <w:bCs/>
      <w:sz w:val="22"/>
      <w:szCs w:val="22"/>
    </w:rPr>
  </w:style>
  <w:style w:type="character" w:styleId="Heading7Char">
    <w:name w:val="Heading 7 Char"/>
    <w:link w:val="605"/>
    <w:uiPriority w:val="9"/>
    <w:qFormat/>
    <w:rPr>
      <w:rFonts w:ascii="Arial" w:hAnsi="Arial" w:eastAsia="Arial" w:cs="Arial"/>
      <w:b/>
      <w:bCs/>
      <w:i/>
      <w:iCs/>
      <w:sz w:val="22"/>
      <w:szCs w:val="22"/>
    </w:rPr>
  </w:style>
  <w:style w:type="character" w:styleId="Heading8Char">
    <w:name w:val="Heading 8 Char"/>
    <w:link w:val="606"/>
    <w:uiPriority w:val="9"/>
    <w:qFormat/>
    <w:rPr>
      <w:rFonts w:ascii="Arial" w:hAnsi="Arial" w:eastAsia="Arial" w:cs="Arial"/>
      <w:i/>
      <w:iCs/>
      <w:sz w:val="22"/>
      <w:szCs w:val="22"/>
    </w:rPr>
  </w:style>
  <w:style w:type="character" w:styleId="Heading9Char">
    <w:name w:val="Heading 9 Char"/>
    <w:link w:val="607"/>
    <w:uiPriority w:val="9"/>
    <w:qFormat/>
    <w:rPr>
      <w:rFonts w:ascii="Arial" w:hAnsi="Arial" w:eastAsia="Arial" w:cs="Arial"/>
      <w:i/>
      <w:iCs/>
      <w:sz w:val="21"/>
      <w:szCs w:val="21"/>
    </w:rPr>
  </w:style>
  <w:style w:type="character" w:styleId="TitleChar">
    <w:name w:val="Title Char"/>
    <w:link w:val="616"/>
    <w:uiPriority w:val="10"/>
    <w:qFormat/>
    <w:rPr>
      <w:sz w:val="48"/>
      <w:szCs w:val="48"/>
    </w:rPr>
  </w:style>
  <w:style w:type="character" w:styleId="SubtitleChar">
    <w:name w:val="Subtitle Char"/>
    <w:link w:val="614"/>
    <w:uiPriority w:val="11"/>
    <w:qFormat/>
    <w:rPr>
      <w:sz w:val="24"/>
      <w:szCs w:val="24"/>
    </w:rPr>
  </w:style>
  <w:style w:type="character" w:styleId="QuoteChar">
    <w:name w:val="Quote Char"/>
    <w:link w:val="613"/>
    <w:uiPriority w:val="29"/>
    <w:qFormat/>
    <w:rPr>
      <w:i/>
    </w:rPr>
  </w:style>
  <w:style w:type="character" w:styleId="IntenseQuoteChar">
    <w:name w:val="Intense Quote Char"/>
    <w:link w:val="615"/>
    <w:uiPriority w:val="30"/>
    <w:qFormat/>
    <w:rPr>
      <w:i/>
    </w:rPr>
  </w:style>
  <w:style w:type="character" w:styleId="HeaderChar">
    <w:name w:val="Header Char"/>
    <w:link w:val="611"/>
    <w:uiPriority w:val="99"/>
    <w:qFormat/>
    <w:rPr/>
  </w:style>
  <w:style w:type="character" w:styleId="FooterChar">
    <w:name w:val="Footer Char"/>
    <w:link w:val="610"/>
    <w:uiPriority w:val="99"/>
    <w:qFormat/>
    <w:rPr/>
  </w:style>
  <w:style w:type="character" w:styleId="CaptionChar">
    <w:name w:val="Caption Char"/>
    <w:link w:val="610"/>
    <w:uiPriority w:val="99"/>
    <w:qFormat/>
    <w:rPr/>
  </w:style>
  <w:style w:type="character" w:styleId="Style5">
    <w:name w:val="Интернет-ссылка"/>
    <w:uiPriority w:val="99"/>
    <w:unhideWhenUsed/>
    <w:rPr>
      <w:color w:val="0000FF" w:themeColor="hyperlink"/>
      <w:u w:val="single"/>
    </w:rPr>
  </w:style>
  <w:style w:type="character" w:styleId="FootnoteTextChar">
    <w:name w:val="Footnote Text Char"/>
    <w:link w:val="173"/>
    <w:uiPriority w:val="99"/>
    <w:qFormat/>
    <w:rPr>
      <w:sz w:val="18"/>
    </w:rPr>
  </w:style>
  <w:style w:type="character" w:styleId="Style6">
    <w:name w:val="Привязка сноски"/>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76"/>
    <w:uiPriority w:val="99"/>
    <w:qFormat/>
    <w:rPr>
      <w:sz w:val="20"/>
    </w:rPr>
  </w:style>
  <w:style w:type="character" w:styleId="Style7">
    <w:name w:val="Привязка концевой сноски"/>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Style8">
    <w:name w:val="Ссылка указателя"/>
    <w:qFormat/>
    <w:rPr/>
  </w:style>
  <w:style w:type="paragraph" w:styleId="Style9">
    <w:name w:val="Заголовок"/>
    <w:basedOn w:val="Normal"/>
    <w:next w:val="Style10"/>
    <w:qFormat/>
    <w:pPr>
      <w:keepNext w:val="true"/>
      <w:spacing w:before="240" w:after="120"/>
    </w:pPr>
    <w:rPr>
      <w:rFonts w:ascii="Liberation Sans" w:hAnsi="Liberation Sans" w:eastAsia="Noto Sans CJK SC" w:cs="Noto Sans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Noto Sans Devanagari"/>
    </w:rPr>
  </w:style>
  <w:style w:type="paragraph" w:styleId="Style12">
    <w:name w:val="Caption"/>
    <w:basedOn w:val="Normal"/>
    <w:uiPriority w:val="35"/>
    <w:semiHidden/>
    <w:unhideWhenUsed/>
    <w:qFormat/>
    <w:pPr>
      <w:spacing w:lineRule="auto" w:line="276"/>
    </w:pPr>
    <w:rPr>
      <w:b/>
      <w:bCs/>
      <w:color w:val="4F81BD" w:themeColor="accent1"/>
      <w:sz w:val="18"/>
      <w:szCs w:val="18"/>
    </w:rPr>
  </w:style>
  <w:style w:type="paragraph" w:styleId="Style13">
    <w:name w:val="Указатель"/>
    <w:basedOn w:val="Normal"/>
    <w:qFormat/>
    <w:pPr>
      <w:suppressLineNumbers/>
    </w:pPr>
    <w:rPr>
      <w:rFonts w:cs="Noto Sans Devanagari"/>
    </w:rPr>
  </w:style>
  <w:style w:type="paragraph" w:styleId="Style14">
    <w:name w:val="Footnote Text"/>
    <w:basedOn w:val="Normal"/>
    <w:link w:val="174"/>
    <w:uiPriority w:val="99"/>
    <w:semiHidden/>
    <w:unhideWhenUsed/>
    <w:pPr>
      <w:spacing w:lineRule="auto" w:line="240" w:before="0" w:after="40"/>
    </w:pPr>
    <w:rPr>
      <w:sz w:val="18"/>
    </w:rPr>
  </w:style>
  <w:style w:type="paragraph" w:styleId="Style15">
    <w:name w:val="Endnote Text"/>
    <w:basedOn w:val="Normal"/>
    <w:link w:val="177"/>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Style16">
    <w:name w:val="Колонтитул"/>
    <w:basedOn w:val="Normal"/>
    <w:qFormat/>
    <w:pPr/>
    <w:rPr/>
  </w:style>
  <w:style w:type="paragraph" w:styleId="Style17">
    <w:name w:val="Footer"/>
    <w:basedOn w:val="Normal"/>
    <w:uiPriority w:val="99"/>
    <w:unhideWhenUsed/>
    <w:pPr>
      <w:tabs>
        <w:tab w:val="clear" w:pos="708"/>
        <w:tab w:val="center" w:pos="4677" w:leader="none"/>
        <w:tab w:val="right" w:pos="9355" w:leader="none"/>
      </w:tabs>
      <w:spacing w:lineRule="auto" w:line="240" w:before="0" w:after="0"/>
    </w:pPr>
    <w:rPr/>
  </w:style>
  <w:style w:type="paragraph" w:styleId="Style18">
    <w:name w:val="Header"/>
    <w:basedOn w:val="Normal"/>
    <w:uiPriority w:val="99"/>
    <w:unhideWhenUsed/>
    <w:pPr>
      <w:tabs>
        <w:tab w:val="clear" w:pos="708"/>
        <w:tab w:val="center" w:pos="4677" w:leader="none"/>
        <w:tab w:val="right" w:pos="9355" w:leader="none"/>
      </w:tabs>
      <w:spacing w:lineRule="auto" w:line="240" w:before="0" w:after="0"/>
    </w:pPr>
    <w:rPr/>
  </w:style>
  <w:style w:type="paragraph" w:styleId="NoSpacing">
    <w:name w:val="No Spacing"/>
    <w:basedOn w:val="Normal"/>
    <w:uiPriority w:val="1"/>
    <w:qFormat/>
    <w:pPr>
      <w:spacing w:lineRule="auto" w:line="240" w:before="0" w:after="0"/>
    </w:pPr>
    <w:rPr/>
  </w:style>
  <w:style w:type="paragraph" w:styleId="Quote">
    <w:name w:val="Quote"/>
    <w:basedOn w:val="Normal"/>
    <w:uiPriority w:val="29"/>
    <w:qFormat/>
    <w:pPr>
      <w:ind w:left="4536" w:right="0" w:hanging="0"/>
      <w:jc w:val="both"/>
    </w:pPr>
    <w:rPr>
      <w:i/>
      <w:iCs/>
      <w:color w:val="373737"/>
      <w:sz w:val="18"/>
      <w:szCs w:val="18"/>
    </w:rPr>
  </w:style>
  <w:style w:type="paragraph" w:styleId="Style19">
    <w:name w:val="Subtitle"/>
    <w:basedOn w:val="Normal"/>
    <w:uiPriority w:val="11"/>
    <w:qFormat/>
    <w:pPr>
      <w:spacing w:lineRule="auto" w:line="240"/>
      <w:outlineLvl w:val="0"/>
    </w:pPr>
    <w:rPr>
      <w:rFonts w:ascii="Arial" w:hAnsi="Arial" w:eastAsia="Arial" w:cs="Arial" w:asciiTheme="majorHAnsi" w:cstheme="majorBidi" w:eastAsiaTheme="majorEastAsia" w:hAnsiTheme="majorHAnsi"/>
      <w:i/>
      <w:iCs/>
      <w:color w:val="444444"/>
      <w:sz w:val="52"/>
      <w:szCs w:val="52"/>
    </w:rPr>
  </w:style>
  <w:style w:type="paragraph" w:styleId="IntenseQuote">
    <w:name w:val="Intense Quote"/>
    <w:basedOn w:val="Normal"/>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hanging="0"/>
      <w:jc w:val="both"/>
    </w:pPr>
    <w:rPr>
      <w:b/>
      <w:bCs/>
      <w:i/>
      <w:iCs/>
      <w:color w:val="464646"/>
      <w:sz w:val="19"/>
      <w:szCs w:val="19"/>
    </w:rPr>
  </w:style>
  <w:style w:type="paragraph" w:styleId="Style20">
    <w:name w:val="Title"/>
    <w:basedOn w:val="Normal"/>
    <w:uiPriority w:val="10"/>
    <w:qFormat/>
    <w:pPr>
      <w:pBdr>
        <w:bottom w:val="single" w:sz="24" w:space="0" w:color="000000"/>
      </w:pBdr>
      <w:spacing w:lineRule="auto" w:line="240" w:before="300" w:after="80"/>
      <w:contextualSpacing/>
      <w:outlineLvl w:val="0"/>
    </w:pPr>
    <w:rPr>
      <w:rFonts w:ascii="Arial" w:hAnsi="Arial" w:eastAsia="Arial" w:cs="Arial" w:asciiTheme="majorHAnsi" w:cstheme="majorBidi" w:eastAsiaTheme="majorEastAsia" w:hAnsiTheme="majorHAnsi"/>
      <w:b/>
      <w:bCs/>
      <w:color w:val="000000" w:themeColor="text1"/>
      <w:sz w:val="72"/>
      <w:szCs w:val="72"/>
    </w:rPr>
  </w:style>
  <w:style w:type="paragraph" w:styleId="ListParagraph">
    <w:name w:val="List Paragraph"/>
    <w:basedOn w:val="Normal"/>
    <w:uiPriority w:val="34"/>
    <w:qFormat/>
    <w:pPr>
      <w:spacing w:before="0" w:after="0"/>
      <w:ind w:left="720" w:right="0" w:hanging="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glossary/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DefaultPlaceholder_TEXT"/>
        <w:category>
          <w:name w:val="Common"/>
          <w:gallery w:val="placeholder"/>
        </w:category>
        <w:types>
          <w:type w:val="bbPlcHdr"/>
        </w:types>
        <w:behaviors>
          <w:behavior w:val="content"/>
        </w:behaviors>
      </w:docPartPr>
      <w:docPartBody>
        <w:p>
          <w:r>
            <w:t xml:space="preserve">Your text here</w:t>
          </w:r>
          <w: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glossary/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numFmt w:val="decimal"/>
    <w:numRestart w:val="continuous"/>
    <w:numStart w:val="1"/>
    <w:pos w:val="pageBottom"/>
  </w:footnotePr>
  <w:endnotePr>
    <w:numFmt w:val="lowerRoman"/>
    <w:numRestart w:val="continuous"/>
    <w:numStart w:val="1"/>
    <w:pos w:val="docEnd"/>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227" w:default="1">
    <w:name w:val="Normal"/>
    <w:qFormat/>
  </w:style>
  <w:style w:type="character" w:styleId="228" w:default="1">
    <w:name w:val="Default Paragraph Font"/>
    <w:uiPriority w:val="1"/>
    <w:semiHidden/>
    <w:unhideWhenUsed/>
  </w:style>
  <w:style w:type="numbering" w:styleId="229" w:default="1">
    <w:name w:val="No List"/>
    <w:uiPriority w:val="99"/>
    <w:semiHidden/>
    <w:unhideWhenUsed/>
  </w:style>
  <w:style w:type="paragraph" w:styleId="230">
    <w:name w:val="Heading 1"/>
    <w:basedOn w:val="227"/>
    <w:next w:val="227"/>
    <w:link w:val="231"/>
    <w:qFormat/>
    <w:uiPriority w:val="9"/>
    <w:rPr>
      <w:rFonts w:ascii="Arial" w:hAnsi="Arial" w:cs="Arial" w:eastAsia="Arial"/>
      <w:sz w:val="40"/>
      <w:szCs w:val="40"/>
    </w:rPr>
    <w:pPr>
      <w:keepLines/>
      <w:keepNext/>
      <w:spacing w:after="200" w:before="480"/>
      <w:outlineLvl w:val="0"/>
    </w:pPr>
  </w:style>
  <w:style w:type="character" w:styleId="231">
    <w:name w:val="Heading 1 Char"/>
    <w:basedOn w:val="228"/>
    <w:link w:val="230"/>
    <w:uiPriority w:val="9"/>
    <w:rPr>
      <w:rFonts w:ascii="Arial" w:hAnsi="Arial" w:cs="Arial" w:eastAsia="Arial"/>
      <w:sz w:val="40"/>
      <w:szCs w:val="40"/>
    </w:rPr>
  </w:style>
  <w:style w:type="paragraph" w:styleId="232">
    <w:name w:val="Heading 2"/>
    <w:basedOn w:val="227"/>
    <w:next w:val="227"/>
    <w:link w:val="233"/>
    <w:qFormat/>
    <w:uiPriority w:val="9"/>
    <w:unhideWhenUsed/>
    <w:rPr>
      <w:rFonts w:ascii="Arial" w:hAnsi="Arial" w:cs="Arial" w:eastAsia="Arial"/>
      <w:sz w:val="34"/>
    </w:rPr>
    <w:pPr>
      <w:keepLines/>
      <w:keepNext/>
      <w:spacing w:after="200" w:before="360"/>
      <w:outlineLvl w:val="1"/>
    </w:pPr>
  </w:style>
  <w:style w:type="character" w:styleId="233">
    <w:name w:val="Heading 2 Char"/>
    <w:basedOn w:val="228"/>
    <w:link w:val="232"/>
    <w:uiPriority w:val="9"/>
    <w:rPr>
      <w:rFonts w:ascii="Arial" w:hAnsi="Arial" w:cs="Arial" w:eastAsia="Arial"/>
      <w:sz w:val="34"/>
    </w:rPr>
  </w:style>
  <w:style w:type="paragraph" w:styleId="234">
    <w:name w:val="Heading 3"/>
    <w:basedOn w:val="227"/>
    <w:next w:val="227"/>
    <w:link w:val="235"/>
    <w:qFormat/>
    <w:uiPriority w:val="9"/>
    <w:unhideWhenUsed/>
    <w:rPr>
      <w:rFonts w:ascii="Arial" w:hAnsi="Arial" w:cs="Arial" w:eastAsia="Arial"/>
      <w:sz w:val="30"/>
      <w:szCs w:val="30"/>
    </w:rPr>
    <w:pPr>
      <w:keepLines/>
      <w:keepNext/>
      <w:spacing w:after="200" w:before="320"/>
      <w:outlineLvl w:val="2"/>
    </w:pPr>
  </w:style>
  <w:style w:type="character" w:styleId="235">
    <w:name w:val="Heading 3 Char"/>
    <w:basedOn w:val="228"/>
    <w:link w:val="234"/>
    <w:uiPriority w:val="9"/>
    <w:rPr>
      <w:rFonts w:ascii="Arial" w:hAnsi="Arial" w:cs="Arial" w:eastAsia="Arial"/>
      <w:sz w:val="30"/>
      <w:szCs w:val="30"/>
    </w:rPr>
  </w:style>
  <w:style w:type="paragraph" w:styleId="236">
    <w:name w:val="Heading 4"/>
    <w:basedOn w:val="227"/>
    <w:next w:val="227"/>
    <w:link w:val="237"/>
    <w:qFormat/>
    <w:uiPriority w:val="9"/>
    <w:unhideWhenUsed/>
    <w:rPr>
      <w:rFonts w:ascii="Arial" w:hAnsi="Arial" w:cs="Arial" w:eastAsia="Arial"/>
      <w:b/>
      <w:bCs/>
      <w:sz w:val="26"/>
      <w:szCs w:val="26"/>
    </w:rPr>
    <w:pPr>
      <w:keepLines/>
      <w:keepNext/>
      <w:spacing w:after="200" w:before="320"/>
      <w:outlineLvl w:val="3"/>
    </w:pPr>
  </w:style>
  <w:style w:type="character" w:styleId="237">
    <w:name w:val="Heading 4 Char"/>
    <w:basedOn w:val="228"/>
    <w:link w:val="236"/>
    <w:uiPriority w:val="9"/>
    <w:rPr>
      <w:rFonts w:ascii="Arial" w:hAnsi="Arial" w:cs="Arial" w:eastAsia="Arial"/>
      <w:b/>
      <w:bCs/>
      <w:sz w:val="26"/>
      <w:szCs w:val="26"/>
    </w:rPr>
  </w:style>
  <w:style w:type="paragraph" w:styleId="238">
    <w:name w:val="Heading 5"/>
    <w:basedOn w:val="227"/>
    <w:next w:val="227"/>
    <w:link w:val="239"/>
    <w:qFormat/>
    <w:uiPriority w:val="9"/>
    <w:unhideWhenUsed/>
    <w:rPr>
      <w:rFonts w:ascii="Arial" w:hAnsi="Arial" w:cs="Arial" w:eastAsia="Arial"/>
      <w:b/>
      <w:bCs/>
      <w:sz w:val="24"/>
      <w:szCs w:val="24"/>
    </w:rPr>
    <w:pPr>
      <w:keepLines/>
      <w:keepNext/>
      <w:spacing w:after="200" w:before="320"/>
      <w:outlineLvl w:val="4"/>
    </w:pPr>
  </w:style>
  <w:style w:type="character" w:styleId="239">
    <w:name w:val="Heading 5 Char"/>
    <w:basedOn w:val="228"/>
    <w:link w:val="238"/>
    <w:uiPriority w:val="9"/>
    <w:rPr>
      <w:rFonts w:ascii="Arial" w:hAnsi="Arial" w:cs="Arial" w:eastAsia="Arial"/>
      <w:b/>
      <w:bCs/>
      <w:sz w:val="24"/>
      <w:szCs w:val="24"/>
    </w:rPr>
  </w:style>
  <w:style w:type="paragraph" w:styleId="240">
    <w:name w:val="Heading 6"/>
    <w:basedOn w:val="227"/>
    <w:next w:val="227"/>
    <w:link w:val="241"/>
    <w:qFormat/>
    <w:uiPriority w:val="9"/>
    <w:unhideWhenUsed/>
    <w:rPr>
      <w:rFonts w:ascii="Arial" w:hAnsi="Arial" w:cs="Arial" w:eastAsia="Arial"/>
      <w:b/>
      <w:bCs/>
      <w:sz w:val="22"/>
      <w:szCs w:val="22"/>
    </w:rPr>
    <w:pPr>
      <w:keepLines/>
      <w:keepNext/>
      <w:spacing w:after="200" w:before="320"/>
      <w:outlineLvl w:val="5"/>
    </w:pPr>
  </w:style>
  <w:style w:type="character" w:styleId="241">
    <w:name w:val="Heading 6 Char"/>
    <w:basedOn w:val="228"/>
    <w:link w:val="240"/>
    <w:uiPriority w:val="9"/>
    <w:rPr>
      <w:rFonts w:ascii="Arial" w:hAnsi="Arial" w:cs="Arial" w:eastAsia="Arial"/>
      <w:b/>
      <w:bCs/>
      <w:sz w:val="22"/>
      <w:szCs w:val="22"/>
    </w:rPr>
  </w:style>
  <w:style w:type="paragraph" w:styleId="242">
    <w:name w:val="Heading 7"/>
    <w:basedOn w:val="227"/>
    <w:next w:val="227"/>
    <w:link w:val="243"/>
    <w:qFormat/>
    <w:uiPriority w:val="9"/>
    <w:unhideWhenUsed/>
    <w:rPr>
      <w:rFonts w:ascii="Arial" w:hAnsi="Arial" w:cs="Arial" w:eastAsia="Arial"/>
      <w:b/>
      <w:bCs/>
      <w:i/>
      <w:iCs/>
      <w:sz w:val="22"/>
      <w:szCs w:val="22"/>
    </w:rPr>
    <w:pPr>
      <w:keepLines/>
      <w:keepNext/>
      <w:spacing w:after="200" w:before="320"/>
      <w:outlineLvl w:val="6"/>
    </w:pPr>
  </w:style>
  <w:style w:type="character" w:styleId="243">
    <w:name w:val="Heading 7 Char"/>
    <w:basedOn w:val="228"/>
    <w:link w:val="242"/>
    <w:uiPriority w:val="9"/>
    <w:rPr>
      <w:rFonts w:ascii="Arial" w:hAnsi="Arial" w:cs="Arial" w:eastAsia="Arial"/>
      <w:b/>
      <w:bCs/>
      <w:i/>
      <w:iCs/>
      <w:sz w:val="22"/>
      <w:szCs w:val="22"/>
    </w:rPr>
  </w:style>
  <w:style w:type="paragraph" w:styleId="244">
    <w:name w:val="Heading 8"/>
    <w:basedOn w:val="227"/>
    <w:next w:val="227"/>
    <w:link w:val="245"/>
    <w:qFormat/>
    <w:uiPriority w:val="9"/>
    <w:unhideWhenUsed/>
    <w:rPr>
      <w:rFonts w:ascii="Arial" w:hAnsi="Arial" w:cs="Arial" w:eastAsia="Arial"/>
      <w:i/>
      <w:iCs/>
      <w:sz w:val="22"/>
      <w:szCs w:val="22"/>
    </w:rPr>
    <w:pPr>
      <w:keepLines/>
      <w:keepNext/>
      <w:spacing w:after="200" w:before="320"/>
      <w:outlineLvl w:val="7"/>
    </w:pPr>
  </w:style>
  <w:style w:type="character" w:styleId="245">
    <w:name w:val="Heading 8 Char"/>
    <w:basedOn w:val="228"/>
    <w:link w:val="244"/>
    <w:uiPriority w:val="9"/>
    <w:rPr>
      <w:rFonts w:ascii="Arial" w:hAnsi="Arial" w:cs="Arial" w:eastAsia="Arial"/>
      <w:i/>
      <w:iCs/>
      <w:sz w:val="22"/>
      <w:szCs w:val="22"/>
    </w:rPr>
  </w:style>
  <w:style w:type="paragraph" w:styleId="246">
    <w:name w:val="Heading 9"/>
    <w:basedOn w:val="227"/>
    <w:next w:val="227"/>
    <w:link w:val="247"/>
    <w:qFormat/>
    <w:uiPriority w:val="9"/>
    <w:unhideWhenUsed/>
    <w:rPr>
      <w:rFonts w:ascii="Arial" w:hAnsi="Arial" w:cs="Arial" w:eastAsia="Arial"/>
      <w:i/>
      <w:iCs/>
      <w:sz w:val="21"/>
      <w:szCs w:val="21"/>
    </w:rPr>
    <w:pPr>
      <w:keepLines/>
      <w:keepNext/>
      <w:spacing w:after="200" w:before="320"/>
      <w:outlineLvl w:val="8"/>
    </w:pPr>
  </w:style>
  <w:style w:type="character" w:styleId="247">
    <w:name w:val="Heading 9 Char"/>
    <w:basedOn w:val="228"/>
    <w:link w:val="246"/>
    <w:uiPriority w:val="9"/>
    <w:rPr>
      <w:rFonts w:ascii="Arial" w:hAnsi="Arial" w:cs="Arial" w:eastAsia="Arial"/>
      <w:i/>
      <w:iCs/>
      <w:sz w:val="21"/>
      <w:szCs w:val="21"/>
    </w:rPr>
  </w:style>
  <w:style w:type="paragraph" w:styleId="248">
    <w:name w:val="List Paragraph"/>
    <w:basedOn w:val="227"/>
    <w:qFormat/>
    <w:uiPriority w:val="34"/>
    <w:pPr>
      <w:contextualSpacing w:val="true"/>
      <w:ind w:left="720"/>
    </w:pPr>
  </w:style>
  <w:style w:type="table" w:styleId="249" w:default="1">
    <w:name w:val="Normal Table"/>
    <w:uiPriority w:val="99"/>
    <w:semiHidden/>
    <w:unhideWhenUsed/>
    <w:tblPr>
      <w:tblInd w:w="0" w:type="dxa"/>
      <w:tblCellMar>
        <w:left w:w="108" w:type="dxa"/>
        <w:top w:w="0" w:type="dxa"/>
        <w:right w:w="108" w:type="dxa"/>
        <w:bottom w:w="0" w:type="dxa"/>
      </w:tblCellMar>
    </w:tblPr>
  </w:style>
  <w:style w:type="paragraph" w:styleId="250">
    <w:name w:val="No Spacing"/>
    <w:qFormat/>
    <w:uiPriority w:val="1"/>
    <w:pPr>
      <w:spacing w:lineRule="auto" w:line="240" w:after="0" w:before="0"/>
    </w:pPr>
  </w:style>
  <w:style w:type="paragraph" w:styleId="251">
    <w:name w:val="Title"/>
    <w:basedOn w:val="227"/>
    <w:next w:val="227"/>
    <w:link w:val="252"/>
    <w:qFormat/>
    <w:uiPriority w:val="10"/>
    <w:rPr>
      <w:sz w:val="48"/>
      <w:szCs w:val="48"/>
    </w:rPr>
    <w:pPr>
      <w:contextualSpacing w:val="true"/>
      <w:spacing w:after="200" w:before="300"/>
    </w:pPr>
  </w:style>
  <w:style w:type="character" w:styleId="252">
    <w:name w:val="Title Char"/>
    <w:basedOn w:val="228"/>
    <w:link w:val="251"/>
    <w:uiPriority w:val="10"/>
    <w:rPr>
      <w:sz w:val="48"/>
      <w:szCs w:val="48"/>
    </w:rPr>
  </w:style>
  <w:style w:type="paragraph" w:styleId="253">
    <w:name w:val="Subtitle"/>
    <w:basedOn w:val="227"/>
    <w:next w:val="227"/>
    <w:link w:val="254"/>
    <w:qFormat/>
    <w:uiPriority w:val="11"/>
    <w:rPr>
      <w:sz w:val="24"/>
      <w:szCs w:val="24"/>
    </w:rPr>
    <w:pPr>
      <w:spacing w:after="200" w:before="200"/>
    </w:pPr>
  </w:style>
  <w:style w:type="character" w:styleId="254">
    <w:name w:val="Subtitle Char"/>
    <w:basedOn w:val="228"/>
    <w:link w:val="253"/>
    <w:uiPriority w:val="11"/>
    <w:rPr>
      <w:sz w:val="24"/>
      <w:szCs w:val="24"/>
    </w:rPr>
  </w:style>
  <w:style w:type="paragraph" w:styleId="255">
    <w:name w:val="Quote"/>
    <w:basedOn w:val="227"/>
    <w:next w:val="227"/>
    <w:link w:val="256"/>
    <w:qFormat/>
    <w:uiPriority w:val="29"/>
    <w:rPr>
      <w:i/>
    </w:rPr>
    <w:pPr>
      <w:ind w:left="720" w:right="720"/>
    </w:pPr>
  </w:style>
  <w:style w:type="character" w:styleId="256">
    <w:name w:val="Quote Char"/>
    <w:link w:val="255"/>
    <w:uiPriority w:val="29"/>
    <w:rPr>
      <w:i/>
    </w:rPr>
  </w:style>
  <w:style w:type="paragraph" w:styleId="257">
    <w:name w:val="Intense Quote"/>
    <w:basedOn w:val="227"/>
    <w:next w:val="227"/>
    <w:link w:val="258"/>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258">
    <w:name w:val="Intense Quote Char"/>
    <w:link w:val="257"/>
    <w:uiPriority w:val="30"/>
    <w:rPr>
      <w:i/>
    </w:rPr>
  </w:style>
  <w:style w:type="paragraph" w:styleId="259">
    <w:name w:val="Header"/>
    <w:basedOn w:val="227"/>
    <w:link w:val="260"/>
    <w:uiPriority w:val="99"/>
    <w:unhideWhenUsed/>
    <w:pPr>
      <w:spacing w:lineRule="auto" w:line="240" w:after="0"/>
      <w:tabs>
        <w:tab w:val="center" w:pos="7143" w:leader="none"/>
        <w:tab w:val="right" w:pos="14287" w:leader="none"/>
      </w:tabs>
    </w:pPr>
  </w:style>
  <w:style w:type="character" w:styleId="260">
    <w:name w:val="Header Char"/>
    <w:basedOn w:val="228"/>
    <w:link w:val="259"/>
    <w:uiPriority w:val="99"/>
  </w:style>
  <w:style w:type="paragraph" w:styleId="261">
    <w:name w:val="Footer"/>
    <w:basedOn w:val="227"/>
    <w:link w:val="264"/>
    <w:uiPriority w:val="99"/>
    <w:unhideWhenUsed/>
    <w:pPr>
      <w:spacing w:lineRule="auto" w:line="240" w:after="0"/>
      <w:tabs>
        <w:tab w:val="center" w:pos="7143" w:leader="none"/>
        <w:tab w:val="right" w:pos="14287" w:leader="none"/>
      </w:tabs>
    </w:pPr>
  </w:style>
  <w:style w:type="character" w:styleId="262">
    <w:name w:val="Footer Char"/>
    <w:basedOn w:val="228"/>
    <w:link w:val="261"/>
    <w:uiPriority w:val="99"/>
  </w:style>
  <w:style w:type="paragraph" w:styleId="263">
    <w:name w:val="Caption"/>
    <w:basedOn w:val="227"/>
    <w:next w:val="227"/>
    <w:qFormat/>
    <w:uiPriority w:val="35"/>
    <w:semiHidden/>
    <w:unhideWhenUsed/>
    <w:rPr>
      <w:b/>
      <w:bCs/>
      <w:color w:val="4F81BD" w:themeColor="accent1"/>
      <w:sz w:val="18"/>
      <w:szCs w:val="18"/>
    </w:rPr>
    <w:pPr>
      <w:spacing w:lineRule="auto" w:line="276"/>
    </w:pPr>
  </w:style>
  <w:style w:type="character" w:styleId="264">
    <w:name w:val="Caption Char"/>
    <w:basedOn w:val="263"/>
    <w:link w:val="261"/>
    <w:uiPriority w:val="99"/>
  </w:style>
  <w:style w:type="table" w:styleId="265">
    <w:name w:val="Table Grid"/>
    <w:basedOn w:val="24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266">
    <w:name w:val="Table Grid Light"/>
    <w:basedOn w:val="24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267">
    <w:name w:val="Plain Table 1"/>
    <w:basedOn w:val="24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268">
    <w:name w:val="Plain Table 2"/>
    <w:basedOn w:val="24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269">
    <w:name w:val="Plain Table 3"/>
    <w:basedOn w:val="24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270">
    <w:name w:val="Plain Table 4"/>
    <w:basedOn w:val="24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271">
    <w:name w:val="Plain Table 5"/>
    <w:basedOn w:val="24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272">
    <w:name w:val="Grid Table 1 Light"/>
    <w:basedOn w:val="24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273">
    <w:name w:val="Grid Table 1 Light - Accent 1"/>
    <w:basedOn w:val="24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274">
    <w:name w:val="Grid Table 1 Light - Accent 2"/>
    <w:basedOn w:val="24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275">
    <w:name w:val="Grid Table 1 Light - Accent 3"/>
    <w:basedOn w:val="24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276">
    <w:name w:val="Grid Table 1 Light - Accent 4"/>
    <w:basedOn w:val="24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277">
    <w:name w:val="Grid Table 1 Light - Accent 5"/>
    <w:basedOn w:val="24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278">
    <w:name w:val="Grid Table 1 Light - Accent 6"/>
    <w:basedOn w:val="24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279">
    <w:name w:val="Grid Table 2"/>
    <w:basedOn w:val="24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280">
    <w:name w:val="Grid Table 2 - Accent 1"/>
    <w:basedOn w:val="24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281">
    <w:name w:val="Grid Table 2 - Accent 2"/>
    <w:basedOn w:val="24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282">
    <w:name w:val="Grid Table 2 - Accent 3"/>
    <w:basedOn w:val="24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283">
    <w:name w:val="Grid Table 2 - Accent 4"/>
    <w:basedOn w:val="24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284">
    <w:name w:val="Grid Table 2 - Accent 5"/>
    <w:basedOn w:val="24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285">
    <w:name w:val="Grid Table 2 - Accent 6"/>
    <w:basedOn w:val="24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286">
    <w:name w:val="Grid Table 3"/>
    <w:basedOn w:val="24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287">
    <w:name w:val="Grid Table 3 - Accent 1"/>
    <w:basedOn w:val="24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288">
    <w:name w:val="Grid Table 3 - Accent 2"/>
    <w:basedOn w:val="24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289">
    <w:name w:val="Grid Table 3 - Accent 3"/>
    <w:basedOn w:val="24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290">
    <w:name w:val="Grid Table 3 - Accent 4"/>
    <w:basedOn w:val="24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291">
    <w:name w:val="Grid Table 3 - Accent 5"/>
    <w:basedOn w:val="24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292">
    <w:name w:val="Grid Table 3 - Accent 6"/>
    <w:basedOn w:val="24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293">
    <w:name w:val="Grid Table 4"/>
    <w:basedOn w:val="24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294">
    <w:name w:val="Grid Table 4 - Accent 1"/>
    <w:basedOn w:val="24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295">
    <w:name w:val="Grid Table 4 - Accent 2"/>
    <w:basedOn w:val="24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296">
    <w:name w:val="Grid Table 4 - Accent 3"/>
    <w:basedOn w:val="24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297">
    <w:name w:val="Grid Table 4 - Accent 4"/>
    <w:basedOn w:val="24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298">
    <w:name w:val="Grid Table 4 - Accent 5"/>
    <w:basedOn w:val="24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299">
    <w:name w:val="Grid Table 4 - Accent 6"/>
    <w:basedOn w:val="24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300">
    <w:name w:val="Grid Table 5 Dark"/>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301">
    <w:name w:val="Grid Table 5 Dark- Accent 1"/>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302">
    <w:name w:val="Grid Table 5 Dark - Accent 2"/>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303">
    <w:name w:val="Grid Table 5 Dark - Accent 3"/>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304">
    <w:name w:val="Grid Table 5 Dark- Accent 4"/>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305">
    <w:name w:val="Grid Table 5 Dark - Accent 5"/>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306">
    <w:name w:val="Grid Table 5 Dark - Accent 6"/>
    <w:basedOn w:val="24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307">
    <w:name w:val="Grid Table 6 Colorful"/>
    <w:basedOn w:val="24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308">
    <w:name w:val="Grid Table 6 Colorful - Accent 1"/>
    <w:basedOn w:val="24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309">
    <w:name w:val="Grid Table 6 Colorful - Accent 2"/>
    <w:basedOn w:val="24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310">
    <w:name w:val="Grid Table 6 Colorful - Accent 3"/>
    <w:basedOn w:val="24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311">
    <w:name w:val="Grid Table 6 Colorful - Accent 4"/>
    <w:basedOn w:val="24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312">
    <w:name w:val="Grid Table 6 Colorful - Accent 5"/>
    <w:basedOn w:val="24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313">
    <w:name w:val="Grid Table 6 Colorful - Accent 6"/>
    <w:basedOn w:val="24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314">
    <w:name w:val="Grid Table 7 Colorful"/>
    <w:basedOn w:val="24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style>
  <w:style w:type="table" w:styleId="315">
    <w:name w:val="Grid Table 7 Colorful - Accent 1"/>
    <w:basedOn w:val="24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Color="light1"/>
        <w:tcBorders>
          <w:left w:val="none"/>
          <w:top w:val="single" w:color="000000" w:sz="4" w:space="0" w:themeColor="accent1" w:themeTint="80"/>
          <w:right w:val="none"/>
          <w:bottom w:val="none"/>
        </w:tcBorders>
      </w:tcPr>
    </w:tblStylePr>
  </w:style>
  <w:style w:type="table" w:styleId="316">
    <w:name w:val="Grid Table 7 Colorful - Accent 2"/>
    <w:basedOn w:val="24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Color="light1"/>
        <w:tcBorders>
          <w:left w:val="none"/>
          <w:top w:val="single" w:color="000000" w:sz="4" w:space="0" w:themeColor="accent2" w:themeTint="97"/>
          <w:right w:val="none"/>
          <w:bottom w:val="none"/>
        </w:tcBorders>
      </w:tcPr>
    </w:tblStylePr>
  </w:style>
  <w:style w:type="table" w:styleId="317">
    <w:name w:val="Grid Table 7 Colorful - Accent 3"/>
    <w:basedOn w:val="24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Color="light1"/>
        <w:tcBorders>
          <w:left w:val="none"/>
          <w:top w:val="single" w:color="000000" w:sz="4" w:space="0" w:themeColor="accent3" w:themeTint="FE"/>
          <w:right w:val="none"/>
          <w:bottom w:val="none"/>
        </w:tcBorders>
      </w:tcPr>
    </w:tblStylePr>
  </w:style>
  <w:style w:type="table" w:styleId="318">
    <w:name w:val="Grid Table 7 Colorful - Accent 4"/>
    <w:basedOn w:val="24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Color="light1"/>
        <w:tcBorders>
          <w:left w:val="none"/>
          <w:top w:val="single" w:color="000000" w:sz="4" w:space="0" w:themeColor="accent4" w:themeTint="9A"/>
          <w:right w:val="none"/>
          <w:bottom w:val="none"/>
        </w:tcBorders>
      </w:tcPr>
    </w:tblStylePr>
  </w:style>
  <w:style w:type="table" w:styleId="319">
    <w:name w:val="Grid Table 7 Colorful - Accent 5"/>
    <w:basedOn w:val="24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Color="light1"/>
        <w:tcBorders>
          <w:left w:val="none"/>
          <w:top w:val="single" w:color="000000" w:sz="4" w:space="0" w:themeColor="accent5" w:themeTint="90"/>
          <w:right w:val="none"/>
          <w:bottom w:val="none"/>
        </w:tcBorders>
      </w:tcPr>
    </w:tblStylePr>
  </w:style>
  <w:style w:type="table" w:styleId="320">
    <w:name w:val="Grid Table 7 Colorful - Accent 6"/>
    <w:basedOn w:val="24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Color="light1"/>
        <w:tcBorders>
          <w:left w:val="none"/>
          <w:top w:val="single" w:color="000000" w:sz="4" w:space="0" w:themeColor="accent6" w:themeTint="90"/>
          <w:right w:val="none"/>
          <w:bottom w:val="none"/>
        </w:tcBorders>
      </w:tcPr>
    </w:tblStylePr>
  </w:style>
  <w:style w:type="table" w:styleId="321">
    <w:name w:val="List Table 1 Light"/>
    <w:basedOn w:val="249"/>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322">
    <w:name w:val="List Table 1 Light - Accent 1"/>
    <w:basedOn w:val="249"/>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323">
    <w:name w:val="List Table 1 Light - Accent 2"/>
    <w:basedOn w:val="249"/>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324">
    <w:name w:val="List Table 1 Light - Accent 3"/>
    <w:basedOn w:val="249"/>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325">
    <w:name w:val="List Table 1 Light - Accent 4"/>
    <w:basedOn w:val="249"/>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326">
    <w:name w:val="List Table 1 Light - Accent 5"/>
    <w:basedOn w:val="249"/>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327">
    <w:name w:val="List Table 1 Light - Accent 6"/>
    <w:basedOn w:val="249"/>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328">
    <w:name w:val="List Table 2"/>
    <w:basedOn w:val="24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329">
    <w:name w:val="List Table 2 - Accent 1"/>
    <w:basedOn w:val="24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330">
    <w:name w:val="List Table 2 - Accent 2"/>
    <w:basedOn w:val="24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331">
    <w:name w:val="List Table 2 - Accent 3"/>
    <w:basedOn w:val="24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332">
    <w:name w:val="List Table 2 - Accent 4"/>
    <w:basedOn w:val="24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333">
    <w:name w:val="List Table 2 - Accent 5"/>
    <w:basedOn w:val="24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334">
    <w:name w:val="List Table 2 - Accent 6"/>
    <w:basedOn w:val="24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335">
    <w:name w:val="List Table 3"/>
    <w:basedOn w:val="24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336">
    <w:name w:val="List Table 3 - Accent 1"/>
    <w:basedOn w:val="24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337">
    <w:name w:val="List Table 3 - Accent 2"/>
    <w:basedOn w:val="24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338">
    <w:name w:val="List Table 3 - Accent 3"/>
    <w:basedOn w:val="24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339">
    <w:name w:val="List Table 3 - Accent 4"/>
    <w:basedOn w:val="24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340">
    <w:name w:val="List Table 3 - Accent 5"/>
    <w:basedOn w:val="24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341">
    <w:name w:val="List Table 3 - Accent 6"/>
    <w:basedOn w:val="24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342">
    <w:name w:val="List Table 4"/>
    <w:basedOn w:val="24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343">
    <w:name w:val="List Table 4 - Accent 1"/>
    <w:basedOn w:val="24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344">
    <w:name w:val="List Table 4 - Accent 2"/>
    <w:basedOn w:val="24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345">
    <w:name w:val="List Table 4 - Accent 3"/>
    <w:basedOn w:val="24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346">
    <w:name w:val="List Table 4 - Accent 4"/>
    <w:basedOn w:val="24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347">
    <w:name w:val="List Table 4 - Accent 5"/>
    <w:basedOn w:val="24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348">
    <w:name w:val="List Table 4 - Accent 6"/>
    <w:basedOn w:val="24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349">
    <w:name w:val="List Table 5 Dark"/>
    <w:basedOn w:val="24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0">
    <w:name w:val="List Table 5 Dark - Accent 1"/>
    <w:basedOn w:val="24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1">
    <w:name w:val="List Table 5 Dark - Accent 2"/>
    <w:basedOn w:val="24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2">
    <w:name w:val="List Table 5 Dark - Accent 3"/>
    <w:basedOn w:val="24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3">
    <w:name w:val="List Table 5 Dark - Accent 4"/>
    <w:basedOn w:val="24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4">
    <w:name w:val="List Table 5 Dark - Accent 5"/>
    <w:basedOn w:val="24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5">
    <w:name w:val="List Table 5 Dark - Accent 6"/>
    <w:basedOn w:val="24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356">
    <w:name w:val="List Table 6 Colorful"/>
    <w:basedOn w:val="24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357">
    <w:name w:val="List Table 6 Colorful - Accent 1"/>
    <w:basedOn w:val="24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358">
    <w:name w:val="List Table 6 Colorful - Accent 2"/>
    <w:basedOn w:val="24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359">
    <w:name w:val="List Table 6 Colorful - Accent 3"/>
    <w:basedOn w:val="24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360">
    <w:name w:val="List Table 6 Colorful - Accent 4"/>
    <w:basedOn w:val="24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361">
    <w:name w:val="List Table 6 Colorful - Accent 5"/>
    <w:basedOn w:val="24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362">
    <w:name w:val="List Table 6 Colorful - Accent 6"/>
    <w:basedOn w:val="24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363">
    <w:name w:val="List Table 7 Colorful"/>
    <w:basedOn w:val="24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364">
    <w:name w:val="List Table 7 Colorful - Accent 1"/>
    <w:basedOn w:val="24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365">
    <w:name w:val="List Table 7 Colorful - Accent 2"/>
    <w:basedOn w:val="24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366">
    <w:name w:val="List Table 7 Colorful - Accent 3"/>
    <w:basedOn w:val="24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367">
    <w:name w:val="List Table 7 Colorful - Accent 4"/>
    <w:basedOn w:val="24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368">
    <w:name w:val="List Table 7 Colorful - Accent 5"/>
    <w:basedOn w:val="24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369">
    <w:name w:val="List Table 7 Colorful - Accent 6"/>
    <w:basedOn w:val="24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370">
    <w:name w:val="Lined - Accent"/>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371">
    <w:name w:val="Lined - Accent 1"/>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372">
    <w:name w:val="Lined - Accent 2"/>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373">
    <w:name w:val="Lined - Accent 3"/>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374">
    <w:name w:val="Lined - Accent 4"/>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375">
    <w:name w:val="Lined - Accent 5"/>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376">
    <w:name w:val="Lined - Accent 6"/>
    <w:basedOn w:val="24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377">
    <w:name w:val="Bordered &amp; Lined - Accent"/>
    <w:basedOn w:val="24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378">
    <w:name w:val="Bordered &amp; Lined - Accent 1"/>
    <w:basedOn w:val="24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379">
    <w:name w:val="Bordered &amp; Lined - Accent 2"/>
    <w:basedOn w:val="24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380">
    <w:name w:val="Bordered &amp; Lined - Accent 3"/>
    <w:basedOn w:val="24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381">
    <w:name w:val="Bordered &amp; Lined - Accent 4"/>
    <w:basedOn w:val="24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382">
    <w:name w:val="Bordered &amp; Lined - Accent 5"/>
    <w:basedOn w:val="24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383">
    <w:name w:val="Bordered &amp; Lined - Accent 6"/>
    <w:basedOn w:val="24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384">
    <w:name w:val="Bordered"/>
    <w:basedOn w:val="24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385">
    <w:name w:val="Bordered - Accent 1"/>
    <w:basedOn w:val="24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386">
    <w:name w:val="Bordered - Accent 2"/>
    <w:basedOn w:val="24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387">
    <w:name w:val="Bordered - Accent 3"/>
    <w:basedOn w:val="24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388">
    <w:name w:val="Bordered - Accent 4"/>
    <w:basedOn w:val="24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389">
    <w:name w:val="Bordered - Accent 5"/>
    <w:basedOn w:val="24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390">
    <w:name w:val="Bordered - Accent 6"/>
    <w:basedOn w:val="24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391">
    <w:name w:val="Hyperlink"/>
    <w:uiPriority w:val="99"/>
    <w:unhideWhenUsed/>
    <w:rPr>
      <w:color w:val="0000FF" w:themeColor="hyperlink"/>
      <w:u w:val="single"/>
    </w:rPr>
  </w:style>
  <w:style w:type="paragraph" w:styleId="392">
    <w:name w:val="footnote text"/>
    <w:basedOn w:val="227"/>
    <w:link w:val="393"/>
    <w:uiPriority w:val="99"/>
    <w:semiHidden/>
    <w:unhideWhenUsed/>
    <w:rPr>
      <w:sz w:val="18"/>
    </w:rPr>
    <w:pPr>
      <w:spacing w:lineRule="auto" w:line="240" w:after="40"/>
    </w:pPr>
  </w:style>
  <w:style w:type="character" w:styleId="393">
    <w:name w:val="Footnote Text Char"/>
    <w:link w:val="392"/>
    <w:uiPriority w:val="99"/>
    <w:rPr>
      <w:sz w:val="18"/>
    </w:rPr>
  </w:style>
  <w:style w:type="character" w:styleId="394">
    <w:name w:val="footnote reference"/>
    <w:basedOn w:val="228"/>
    <w:uiPriority w:val="99"/>
    <w:unhideWhenUsed/>
    <w:rPr>
      <w:vertAlign w:val="superscript"/>
    </w:rPr>
  </w:style>
  <w:style w:type="paragraph" w:styleId="395">
    <w:name w:val="endnote text"/>
    <w:basedOn w:val="227"/>
    <w:link w:val="396"/>
    <w:uiPriority w:val="99"/>
    <w:semiHidden/>
    <w:unhideWhenUsed/>
    <w:rPr>
      <w:sz w:val="20"/>
    </w:rPr>
    <w:pPr>
      <w:spacing w:lineRule="auto" w:line="240" w:after="0"/>
    </w:pPr>
  </w:style>
  <w:style w:type="character" w:styleId="396">
    <w:name w:val="Endnote Text Char"/>
    <w:link w:val="395"/>
    <w:uiPriority w:val="99"/>
    <w:rPr>
      <w:sz w:val="20"/>
    </w:rPr>
  </w:style>
  <w:style w:type="character" w:styleId="397">
    <w:name w:val="endnote reference"/>
    <w:basedOn w:val="228"/>
    <w:uiPriority w:val="99"/>
    <w:semiHidden/>
    <w:unhideWhenUsed/>
    <w:rPr>
      <w:vertAlign w:val="superscript"/>
    </w:rPr>
  </w:style>
  <w:style w:type="paragraph" w:styleId="398">
    <w:name w:val="toc 1"/>
    <w:basedOn w:val="227"/>
    <w:next w:val="227"/>
    <w:uiPriority w:val="39"/>
    <w:unhideWhenUsed/>
    <w:pPr>
      <w:ind w:left="0" w:right="0" w:firstLine="0"/>
      <w:spacing w:after="57"/>
    </w:pPr>
  </w:style>
  <w:style w:type="paragraph" w:styleId="399">
    <w:name w:val="toc 2"/>
    <w:basedOn w:val="227"/>
    <w:next w:val="227"/>
    <w:uiPriority w:val="39"/>
    <w:unhideWhenUsed/>
    <w:pPr>
      <w:ind w:left="283" w:right="0" w:firstLine="0"/>
      <w:spacing w:after="57"/>
    </w:pPr>
  </w:style>
  <w:style w:type="paragraph" w:styleId="400">
    <w:name w:val="toc 3"/>
    <w:basedOn w:val="227"/>
    <w:next w:val="227"/>
    <w:uiPriority w:val="39"/>
    <w:unhideWhenUsed/>
    <w:pPr>
      <w:ind w:left="567" w:right="0" w:firstLine="0"/>
      <w:spacing w:after="57"/>
    </w:pPr>
  </w:style>
  <w:style w:type="paragraph" w:styleId="401">
    <w:name w:val="toc 4"/>
    <w:basedOn w:val="227"/>
    <w:next w:val="227"/>
    <w:uiPriority w:val="39"/>
    <w:unhideWhenUsed/>
    <w:pPr>
      <w:ind w:left="850" w:right="0" w:firstLine="0"/>
      <w:spacing w:after="57"/>
    </w:pPr>
  </w:style>
  <w:style w:type="paragraph" w:styleId="402">
    <w:name w:val="toc 5"/>
    <w:basedOn w:val="227"/>
    <w:next w:val="227"/>
    <w:uiPriority w:val="39"/>
    <w:unhideWhenUsed/>
    <w:pPr>
      <w:ind w:left="1134" w:right="0" w:firstLine="0"/>
      <w:spacing w:after="57"/>
    </w:pPr>
  </w:style>
  <w:style w:type="paragraph" w:styleId="403">
    <w:name w:val="toc 6"/>
    <w:basedOn w:val="227"/>
    <w:next w:val="227"/>
    <w:uiPriority w:val="39"/>
    <w:unhideWhenUsed/>
    <w:pPr>
      <w:ind w:left="1417" w:right="0" w:firstLine="0"/>
      <w:spacing w:after="57"/>
    </w:pPr>
  </w:style>
  <w:style w:type="paragraph" w:styleId="404">
    <w:name w:val="toc 7"/>
    <w:basedOn w:val="227"/>
    <w:next w:val="227"/>
    <w:uiPriority w:val="39"/>
    <w:unhideWhenUsed/>
    <w:pPr>
      <w:ind w:left="1701" w:right="0" w:firstLine="0"/>
      <w:spacing w:after="57"/>
    </w:pPr>
  </w:style>
  <w:style w:type="paragraph" w:styleId="405">
    <w:name w:val="toc 8"/>
    <w:basedOn w:val="227"/>
    <w:next w:val="227"/>
    <w:uiPriority w:val="39"/>
    <w:unhideWhenUsed/>
    <w:pPr>
      <w:ind w:left="1984" w:right="0" w:firstLine="0"/>
      <w:spacing w:after="57"/>
    </w:pPr>
  </w:style>
  <w:style w:type="paragraph" w:styleId="406">
    <w:name w:val="toc 9"/>
    <w:basedOn w:val="227"/>
    <w:next w:val="227"/>
    <w:uiPriority w:val="39"/>
    <w:unhideWhenUsed/>
    <w:pPr>
      <w:ind w:left="2268" w:right="0" w:firstLine="0"/>
      <w:spacing w:after="57"/>
    </w:pPr>
  </w:style>
  <w:style w:type="paragraph" w:styleId="407">
    <w:name w:val="TOC Heading"/>
    <w:uiPriority w:val="39"/>
    <w:unhideWhenUsed/>
  </w:style>
  <w:style w:type="paragraph" w:styleId="408">
    <w:name w:val="table of figures"/>
    <w:basedOn w:val="227"/>
    <w:next w:val="227"/>
    <w:uiPriority w:val="99"/>
    <w:unhideWhenUsed/>
    <w:pPr>
      <w:spacing w:after="0" w:afterAutospacing="0"/>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LibreOffice/7.1.6.2$Linux_X86_64 LibreOffice_project/10$Build-2</Application>
  <AppVersion>15.0000</AppVersion>
  <Pages>18</Pages>
  <Words>1896</Words>
  <Characters>14024</Characters>
  <CharactersWithSpaces>15976</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2021-11-06T12:09:01Z</dcterms:modified>
  <cp:revision>2</cp:revision>
  <dc:subject/>
  <dc:title/>
</cp:coreProperties>
</file>